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06DE" w14:textId="77777777" w:rsidR="009B6B3D" w:rsidRPr="00DE0E73" w:rsidRDefault="009B6B3D" w:rsidP="009B6B3D">
      <w:pPr>
        <w:jc w:val="center"/>
        <w:rPr>
          <w:rFonts w:ascii="Sinkin Sans 500 Medium" w:hAnsi="Sinkin Sans 500 Medium" w:cstheme="minorHAnsi"/>
          <w:b/>
          <w:noProof/>
          <w:sz w:val="28"/>
        </w:rPr>
      </w:pPr>
      <w:r w:rsidRPr="00DE0E73">
        <w:rPr>
          <w:rFonts w:ascii="Sinkin Sans 500 Medium" w:hAnsi="Sinkin Sans 500 Medium" w:cstheme="minorHAnsi"/>
          <w:b/>
          <w:noProof/>
          <w:sz w:val="28"/>
        </w:rPr>
        <w:t>Health Information Management</w:t>
      </w:r>
    </w:p>
    <w:p w14:paraId="4C7B06DF" w14:textId="77777777" w:rsidR="009B6B3D" w:rsidRPr="00DE0E73" w:rsidRDefault="009B6B3D" w:rsidP="009B6B3D">
      <w:pPr>
        <w:jc w:val="center"/>
        <w:rPr>
          <w:rFonts w:ascii="Sinkin Sans 500 Medium" w:hAnsi="Sinkin Sans 500 Medium" w:cstheme="minorHAnsi"/>
          <w:b/>
          <w:noProof/>
          <w:sz w:val="28"/>
        </w:rPr>
      </w:pPr>
      <w:r w:rsidRPr="00DE0E73">
        <w:rPr>
          <w:rFonts w:ascii="Sinkin Sans 500 Medium" w:hAnsi="Sinkin Sans 500 Medium" w:cstheme="minorHAnsi"/>
          <w:b/>
          <w:noProof/>
          <w:sz w:val="28"/>
        </w:rPr>
        <w:t>Sample Policy and Procedure</w:t>
      </w:r>
    </w:p>
    <w:p w14:paraId="4C7B06E0" w14:textId="77777777" w:rsidR="009B6B3D" w:rsidRPr="00205AE3" w:rsidRDefault="009B6B3D" w:rsidP="009B6B3D">
      <w:pPr>
        <w:rPr>
          <w:rFonts w:ascii="Minion Pro" w:hAnsi="Minion Pro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9B6B3D" w:rsidRPr="00205AE3" w14:paraId="4C7B06E3" w14:textId="77777777" w:rsidTr="009B6B3D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06E1" w14:textId="77777777" w:rsidR="009B6B3D" w:rsidRPr="00205AE3" w:rsidRDefault="009B6B3D">
            <w:pPr>
              <w:rPr>
                <w:rFonts w:ascii="Minion Pro" w:hAnsi="Minion Pro" w:cstheme="minorHAnsi"/>
              </w:rPr>
            </w:pPr>
            <w:r w:rsidRPr="00205AE3">
              <w:rPr>
                <w:rFonts w:ascii="Minion Pro" w:hAnsi="Minion Pro" w:cstheme="minorHAnsi"/>
              </w:rPr>
              <w:t>POLICY: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06E2" w14:textId="77777777" w:rsidR="009B6B3D" w:rsidRPr="00205AE3" w:rsidRDefault="009B6B3D">
            <w:pPr>
              <w:rPr>
                <w:rFonts w:ascii="Minion Pro" w:hAnsi="Minion Pro" w:cstheme="minorHAnsi"/>
              </w:rPr>
            </w:pPr>
            <w:r w:rsidRPr="00205AE3">
              <w:rPr>
                <w:rFonts w:ascii="Minion Pro" w:hAnsi="Minion Pro" w:cstheme="minorHAnsi"/>
              </w:rPr>
              <w:t>HIM-QA-001</w:t>
            </w:r>
          </w:p>
        </w:tc>
      </w:tr>
      <w:tr w:rsidR="009B6B3D" w:rsidRPr="00205AE3" w14:paraId="4C7B06E6" w14:textId="77777777" w:rsidTr="009B6B3D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06E4" w14:textId="77777777" w:rsidR="009B6B3D" w:rsidRPr="00205AE3" w:rsidRDefault="009B6B3D">
            <w:pPr>
              <w:rPr>
                <w:rFonts w:ascii="Minion Pro" w:hAnsi="Minion Pro" w:cstheme="minorHAnsi"/>
              </w:rPr>
            </w:pPr>
            <w:r w:rsidRPr="00205AE3">
              <w:rPr>
                <w:rFonts w:ascii="Minion Pro" w:hAnsi="Minion Pro" w:cstheme="minorHAnsi"/>
              </w:rPr>
              <w:t>TITLE: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06E5" w14:textId="77777777" w:rsidR="009B6B3D" w:rsidRPr="00205AE3" w:rsidRDefault="009B6B3D">
            <w:pPr>
              <w:rPr>
                <w:rFonts w:ascii="Minion Pro" w:hAnsi="Minion Pro" w:cstheme="minorHAnsi"/>
              </w:rPr>
            </w:pPr>
            <w:r w:rsidRPr="00205AE3">
              <w:rPr>
                <w:rFonts w:ascii="Minion Pro" w:hAnsi="Minion Pro" w:cstheme="minorHAnsi"/>
              </w:rPr>
              <w:t>Healthcare Documentation Specialist Quality Review</w:t>
            </w:r>
          </w:p>
        </w:tc>
      </w:tr>
      <w:tr w:rsidR="009B6B3D" w:rsidRPr="00205AE3" w14:paraId="4C7B06EB" w14:textId="77777777" w:rsidTr="009B6B3D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06E7" w14:textId="77777777" w:rsidR="009B6B3D" w:rsidRPr="00205AE3" w:rsidRDefault="009B6B3D">
            <w:pPr>
              <w:rPr>
                <w:rFonts w:ascii="Minion Pro" w:hAnsi="Minion Pro" w:cstheme="minorHAnsi"/>
              </w:rPr>
            </w:pPr>
            <w:r w:rsidRPr="00205AE3">
              <w:rPr>
                <w:rFonts w:ascii="Minion Pro" w:hAnsi="Minion Pro" w:cstheme="minorHAnsi"/>
              </w:rPr>
              <w:t>APPROVING</w:t>
            </w:r>
          </w:p>
          <w:p w14:paraId="4C7B06E8" w14:textId="77777777" w:rsidR="009B6B3D" w:rsidRPr="00205AE3" w:rsidRDefault="009B6B3D">
            <w:pPr>
              <w:rPr>
                <w:rFonts w:ascii="Minion Pro" w:hAnsi="Minion Pro" w:cstheme="minorHAnsi"/>
              </w:rPr>
            </w:pPr>
            <w:r w:rsidRPr="00205AE3">
              <w:rPr>
                <w:rFonts w:ascii="Minion Pro" w:hAnsi="Minion Pro" w:cstheme="minorHAnsi"/>
              </w:rPr>
              <w:t>AUTHORITY: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06E9" w14:textId="77777777" w:rsidR="009B6B3D" w:rsidRPr="00205AE3" w:rsidRDefault="009B6B3D">
            <w:pPr>
              <w:rPr>
                <w:rFonts w:ascii="Minion Pro" w:hAnsi="Minion Pro" w:cstheme="minorHAnsi"/>
              </w:rPr>
            </w:pPr>
          </w:p>
          <w:p w14:paraId="4C7B06EA" w14:textId="77777777" w:rsidR="009B6B3D" w:rsidRPr="00205AE3" w:rsidRDefault="009B6B3D">
            <w:pPr>
              <w:rPr>
                <w:rFonts w:ascii="Minion Pro" w:hAnsi="Minion Pro" w:cstheme="minorHAnsi"/>
              </w:rPr>
            </w:pPr>
            <w:r w:rsidRPr="00205AE3">
              <w:rPr>
                <w:rFonts w:ascii="Minion Pro" w:hAnsi="Minion Pro" w:cstheme="minorHAnsi"/>
              </w:rPr>
              <w:t>Director of Health Information Management</w:t>
            </w:r>
          </w:p>
        </w:tc>
      </w:tr>
      <w:tr w:rsidR="009B6B3D" w:rsidRPr="00205AE3" w14:paraId="4C7B06EE" w14:textId="77777777" w:rsidTr="009B6B3D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06EC" w14:textId="77777777" w:rsidR="009B6B3D" w:rsidRPr="00205AE3" w:rsidRDefault="009B6B3D">
            <w:pPr>
              <w:rPr>
                <w:rFonts w:ascii="Minion Pro" w:hAnsi="Minion Pro" w:cstheme="minorHAnsi"/>
              </w:rPr>
            </w:pPr>
            <w:r w:rsidRPr="00205AE3">
              <w:rPr>
                <w:rFonts w:ascii="Minion Pro" w:hAnsi="Minion Pro" w:cstheme="minorHAnsi"/>
              </w:rPr>
              <w:t>DATE APPROVED: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06ED" w14:textId="77777777" w:rsidR="009B6B3D" w:rsidRPr="00205AE3" w:rsidRDefault="009B6B3D">
            <w:pPr>
              <w:rPr>
                <w:rFonts w:ascii="Minion Pro" w:hAnsi="Minion Pro" w:cstheme="minorHAnsi"/>
              </w:rPr>
            </w:pPr>
          </w:p>
        </w:tc>
      </w:tr>
      <w:tr w:rsidR="009B6B3D" w:rsidRPr="00205AE3" w14:paraId="4C7B06F1" w14:textId="77777777" w:rsidTr="009B6B3D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06EF" w14:textId="77777777" w:rsidR="009B6B3D" w:rsidRPr="00205AE3" w:rsidRDefault="009B6B3D">
            <w:pPr>
              <w:rPr>
                <w:rFonts w:ascii="Minion Pro" w:hAnsi="Minion Pro" w:cstheme="minorHAnsi"/>
              </w:rPr>
            </w:pPr>
            <w:r w:rsidRPr="00205AE3">
              <w:rPr>
                <w:rFonts w:ascii="Minion Pro" w:hAnsi="Minion Pro" w:cstheme="minorHAnsi"/>
              </w:rPr>
              <w:t>REVIEWED/REVISED: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06F0" w14:textId="77777777" w:rsidR="009B6B3D" w:rsidRPr="00205AE3" w:rsidRDefault="009B6B3D">
            <w:pPr>
              <w:rPr>
                <w:rFonts w:ascii="Minion Pro" w:hAnsi="Minion Pro" w:cstheme="minorHAnsi"/>
              </w:rPr>
            </w:pPr>
          </w:p>
        </w:tc>
      </w:tr>
    </w:tbl>
    <w:p w14:paraId="4C7B06F2" w14:textId="77777777" w:rsidR="009B6B3D" w:rsidRPr="00205AE3" w:rsidRDefault="009B6B3D" w:rsidP="009B6B3D">
      <w:pPr>
        <w:rPr>
          <w:rFonts w:ascii="Minion Pro" w:hAnsi="Minion Pro" w:cstheme="minorHAnsi"/>
        </w:rPr>
      </w:pPr>
    </w:p>
    <w:p w14:paraId="4C7B06F3" w14:textId="02772AE7" w:rsidR="009B6B3D" w:rsidRPr="00205AE3" w:rsidRDefault="009B6B3D" w:rsidP="009B6B3D">
      <w:pPr>
        <w:rPr>
          <w:rFonts w:ascii="Minion Pro" w:hAnsi="Minion Pro" w:cstheme="minorHAnsi"/>
        </w:rPr>
      </w:pPr>
      <w:r w:rsidRPr="00205AE3">
        <w:rPr>
          <w:rFonts w:ascii="Minion Pro" w:hAnsi="Minion Pro" w:cstheme="minorHAnsi"/>
          <w:b/>
        </w:rPr>
        <w:t>Policy Statement:</w:t>
      </w:r>
      <w:r w:rsidRPr="00205AE3">
        <w:rPr>
          <w:rFonts w:ascii="Minion Pro" w:hAnsi="Minion Pro" w:cstheme="minorHAnsi"/>
        </w:rPr>
        <w:t xml:space="preserve"> To ensure q</w:t>
      </w:r>
      <w:r w:rsidR="004B23A1" w:rsidRPr="00205AE3">
        <w:rPr>
          <w:rFonts w:ascii="Minion Pro" w:hAnsi="Minion Pro" w:cstheme="minorHAnsi"/>
        </w:rPr>
        <w:t>uality healthcare documentation.</w:t>
      </w:r>
    </w:p>
    <w:p w14:paraId="4C7B06F4" w14:textId="77777777" w:rsidR="009B6B3D" w:rsidRPr="00205AE3" w:rsidRDefault="009B6B3D" w:rsidP="009B6B3D">
      <w:pPr>
        <w:rPr>
          <w:rFonts w:ascii="Minion Pro" w:hAnsi="Minion Pro" w:cstheme="minorHAnsi"/>
        </w:rPr>
      </w:pPr>
    </w:p>
    <w:p w14:paraId="4C7B06F5" w14:textId="5CDFBDA5" w:rsidR="009B6B3D" w:rsidRPr="00205AE3" w:rsidRDefault="009B6B3D" w:rsidP="009B6B3D">
      <w:pPr>
        <w:rPr>
          <w:rFonts w:ascii="Minion Pro" w:hAnsi="Minion Pro" w:cstheme="minorHAnsi"/>
          <w:color w:val="FF0000"/>
        </w:rPr>
      </w:pPr>
      <w:r w:rsidRPr="00205AE3">
        <w:rPr>
          <w:rFonts w:ascii="Minion Pro" w:hAnsi="Minion Pro" w:cstheme="minorHAnsi"/>
          <w:b/>
        </w:rPr>
        <w:t>Procedure:</w:t>
      </w:r>
      <w:r w:rsidRPr="00205AE3">
        <w:rPr>
          <w:rFonts w:ascii="Minion Pro" w:hAnsi="Minion Pro" w:cstheme="minorHAnsi"/>
        </w:rPr>
        <w:t xml:space="preserve"> Healthcare documentation transcribed or edited by healthcare documentation specialist</w:t>
      </w:r>
      <w:r w:rsidR="00184560" w:rsidRPr="00205AE3">
        <w:rPr>
          <w:rFonts w:ascii="Minion Pro" w:hAnsi="Minion Pro" w:cstheme="minorHAnsi"/>
        </w:rPr>
        <w:t>s</w:t>
      </w:r>
      <w:r w:rsidRPr="00205AE3">
        <w:rPr>
          <w:rFonts w:ascii="Minion Pro" w:hAnsi="Minion Pro" w:cstheme="minorHAnsi"/>
        </w:rPr>
        <w:t xml:space="preserve"> will be routinely reviewed for accuracy using a form of preset sampling method (e.g., random or systematic sampling</w:t>
      </w:r>
      <w:r w:rsidR="002678F8" w:rsidRPr="00205AE3">
        <w:rPr>
          <w:rFonts w:ascii="Minion Pro" w:hAnsi="Minion Pro" w:cstheme="minorHAnsi"/>
        </w:rPr>
        <w:t xml:space="preserve">, see </w:t>
      </w:r>
      <w:r w:rsidR="00FA6C46">
        <w:rPr>
          <w:rFonts w:ascii="Minion Pro" w:hAnsi="Minion Pro" w:cstheme="minorHAnsi"/>
        </w:rPr>
        <w:t xml:space="preserve">the </w:t>
      </w:r>
      <w:r w:rsidR="002678F8" w:rsidRPr="00205AE3">
        <w:rPr>
          <w:rFonts w:ascii="Minion Pro" w:hAnsi="Minion Pro" w:cstheme="minorHAnsi"/>
        </w:rPr>
        <w:t>Sampling Guidelines</w:t>
      </w:r>
      <w:r w:rsidR="00852A20">
        <w:rPr>
          <w:rFonts w:ascii="Minion Pro" w:hAnsi="Minion Pro" w:cstheme="minorHAnsi"/>
        </w:rPr>
        <w:t xml:space="preserve"> </w:t>
      </w:r>
      <w:proofErr w:type="gramStart"/>
      <w:r w:rsidR="00FA6C46">
        <w:rPr>
          <w:rFonts w:ascii="Minion Pro" w:hAnsi="Minion Pro" w:cstheme="minorHAnsi"/>
        </w:rPr>
        <w:t>section</w:t>
      </w:r>
      <w:proofErr w:type="gramEnd"/>
      <w:r w:rsidR="00FA6C46">
        <w:rPr>
          <w:rFonts w:ascii="Minion Pro" w:hAnsi="Minion Pro" w:cstheme="minorHAnsi"/>
        </w:rPr>
        <w:t xml:space="preserve"> </w:t>
      </w:r>
      <w:r w:rsidR="00852A20">
        <w:rPr>
          <w:rFonts w:ascii="Minion Pro" w:hAnsi="Minion Pro" w:cstheme="minorHAnsi"/>
        </w:rPr>
        <w:t xml:space="preserve">in </w:t>
      </w:r>
      <w:r w:rsidR="00FA6C46" w:rsidRPr="00FA6C46">
        <w:rPr>
          <w:rFonts w:ascii="Minion Pro" w:hAnsi="Minion Pro" w:cstheme="minorHAnsi"/>
          <w:i/>
        </w:rPr>
        <w:t>Healthcare Documentation Quality Assessment and Management Best Practices</w:t>
      </w:r>
      <w:r w:rsidRPr="00205AE3">
        <w:rPr>
          <w:rFonts w:ascii="Minion Pro" w:hAnsi="Minion Pro" w:cstheme="minorHAnsi"/>
        </w:rPr>
        <w:t xml:space="preserve">).  </w:t>
      </w:r>
    </w:p>
    <w:p w14:paraId="4C7B06F6" w14:textId="77777777" w:rsidR="009B6B3D" w:rsidRPr="00205AE3" w:rsidRDefault="009B6B3D" w:rsidP="009B6B3D">
      <w:pPr>
        <w:rPr>
          <w:rFonts w:ascii="Minion Pro" w:hAnsi="Minion Pro" w:cstheme="minorHAnsi"/>
        </w:rPr>
      </w:pPr>
    </w:p>
    <w:p w14:paraId="4C7B06F7" w14:textId="112D21F8" w:rsidR="009B6B3D" w:rsidRPr="00205AE3" w:rsidRDefault="002678F8" w:rsidP="009B6B3D">
      <w:pPr>
        <w:pStyle w:val="ListParagraph"/>
        <w:numPr>
          <w:ilvl w:val="0"/>
          <w:numId w:val="1"/>
        </w:numPr>
        <w:spacing w:after="120"/>
        <w:rPr>
          <w:rFonts w:ascii="Minion Pro" w:hAnsi="Minion Pro" w:cstheme="minorHAnsi"/>
        </w:rPr>
      </w:pPr>
      <w:r w:rsidRPr="00205AE3">
        <w:rPr>
          <w:rFonts w:ascii="Minion Pro" w:hAnsi="Minion Pro" w:cstheme="minorHAnsi"/>
        </w:rPr>
        <w:t>Newly hired HDS</w:t>
      </w:r>
      <w:r w:rsidR="0033481C">
        <w:rPr>
          <w:rFonts w:ascii="Minion Pro" w:hAnsi="Minion Pro" w:cstheme="minorHAnsi"/>
        </w:rPr>
        <w:t>s</w:t>
      </w:r>
      <w:r w:rsidR="009B6B3D" w:rsidRPr="00205AE3">
        <w:rPr>
          <w:rFonts w:ascii="Minion Pro" w:hAnsi="Minion Pro" w:cstheme="minorHAnsi"/>
        </w:rPr>
        <w:t xml:space="preserve"> will be reviewed </w:t>
      </w:r>
      <w:r w:rsidR="0033481C">
        <w:rPr>
          <w:rFonts w:ascii="Minion Pro" w:hAnsi="Minion Pro" w:cstheme="minorHAnsi"/>
        </w:rPr>
        <w:t>for</w:t>
      </w:r>
      <w:r w:rsidR="009B6B3D" w:rsidRPr="00205AE3">
        <w:rPr>
          <w:rFonts w:ascii="Minion Pro" w:hAnsi="Minion Pro" w:cstheme="minorHAnsi"/>
        </w:rPr>
        <w:t xml:space="preserve"> 100 percent of all documentation until cleared for routine QA sampling, depending on staffing. Thereafter, a random sampling </w:t>
      </w:r>
      <w:r w:rsidR="009B6B3D" w:rsidRPr="00205AE3">
        <w:rPr>
          <w:rFonts w:ascii="Minion Pro" w:hAnsi="Minion Pro" w:cstheme="minorHAnsi"/>
          <w:i/>
          <w:highlight w:val="yellow"/>
        </w:rPr>
        <w:t>[or a specific percentage]</w:t>
      </w:r>
      <w:r w:rsidR="009B6B3D" w:rsidRPr="00205AE3">
        <w:rPr>
          <w:rFonts w:ascii="Minion Pro" w:hAnsi="Minion Pro" w:cstheme="minorHAnsi"/>
        </w:rPr>
        <w:t xml:space="preserve"> of all documentation will be reviewed </w:t>
      </w:r>
      <w:r w:rsidR="00184560" w:rsidRPr="00205AE3">
        <w:rPr>
          <w:rFonts w:ascii="Minion Pro" w:hAnsi="Minion Pro" w:cstheme="minorHAnsi"/>
        </w:rPr>
        <w:t>monthly</w:t>
      </w:r>
      <w:r w:rsidR="009B6B3D" w:rsidRPr="00205AE3">
        <w:rPr>
          <w:rFonts w:ascii="Minion Pro" w:hAnsi="Minion Pro" w:cstheme="minorHAnsi"/>
        </w:rPr>
        <w:t xml:space="preserve"> </w:t>
      </w:r>
      <w:r w:rsidR="00EB0ADA" w:rsidRPr="00205AE3">
        <w:rPr>
          <w:rFonts w:ascii="Minion Pro" w:hAnsi="Minion Pro" w:cstheme="minorHAnsi"/>
          <w:highlight w:val="yellow"/>
        </w:rPr>
        <w:t>(or your facility specifications)</w:t>
      </w:r>
      <w:r w:rsidR="00EB0ADA" w:rsidRPr="00205AE3">
        <w:rPr>
          <w:rFonts w:ascii="Minion Pro" w:hAnsi="Minion Pro" w:cstheme="minorHAnsi"/>
        </w:rPr>
        <w:t xml:space="preserve"> </w:t>
      </w:r>
      <w:r w:rsidR="009B6B3D" w:rsidRPr="00205AE3">
        <w:rPr>
          <w:rFonts w:ascii="Minion Pro" w:hAnsi="Minion Pro" w:cstheme="minorHAnsi"/>
        </w:rPr>
        <w:t>for each HDS as appropriate to the facility.</w:t>
      </w:r>
    </w:p>
    <w:p w14:paraId="4C7B06F8" w14:textId="77777777" w:rsidR="009B6B3D" w:rsidRPr="00205AE3" w:rsidRDefault="009B6B3D" w:rsidP="009B6B3D">
      <w:pPr>
        <w:pStyle w:val="ListParagraph"/>
        <w:numPr>
          <w:ilvl w:val="0"/>
          <w:numId w:val="1"/>
        </w:numPr>
        <w:spacing w:after="120"/>
        <w:rPr>
          <w:rFonts w:ascii="Minion Pro" w:hAnsi="Minion Pro" w:cstheme="minorHAnsi"/>
        </w:rPr>
      </w:pPr>
      <w:r w:rsidRPr="00205AE3">
        <w:rPr>
          <w:rFonts w:ascii="Minion Pro" w:hAnsi="Minion Pro" w:cstheme="minorHAnsi"/>
        </w:rPr>
        <w:t xml:space="preserve">Documentation will be reviewed for maintenance of standard accuracy or error rates </w:t>
      </w:r>
      <w:r w:rsidRPr="00205AE3">
        <w:rPr>
          <w:rFonts w:ascii="Minion Pro" w:hAnsi="Minion Pro" w:cstheme="minorHAnsi"/>
          <w:i/>
          <w:highlight w:val="yellow"/>
        </w:rPr>
        <w:t>[as dictated by your facility]</w:t>
      </w:r>
      <w:r w:rsidRPr="00205AE3">
        <w:rPr>
          <w:rFonts w:ascii="Minion Pro" w:hAnsi="Minion Pro" w:cstheme="minorHAnsi"/>
        </w:rPr>
        <w:t>.</w:t>
      </w:r>
    </w:p>
    <w:p w14:paraId="4C7B06F9" w14:textId="1325486C" w:rsidR="009B6B3D" w:rsidRPr="00205AE3" w:rsidRDefault="009B6B3D" w:rsidP="009B6B3D">
      <w:pPr>
        <w:pStyle w:val="ListParagraph"/>
        <w:numPr>
          <w:ilvl w:val="0"/>
          <w:numId w:val="1"/>
        </w:numPr>
        <w:spacing w:after="120"/>
        <w:rPr>
          <w:rFonts w:ascii="Minion Pro" w:hAnsi="Minion Pro" w:cstheme="minorHAnsi"/>
        </w:rPr>
      </w:pPr>
      <w:r w:rsidRPr="00205AE3">
        <w:rPr>
          <w:rFonts w:ascii="Minion Pro" w:hAnsi="Minion Pro" w:cstheme="minorHAnsi"/>
        </w:rPr>
        <w:t>Each document sampled will be reviewed according to the items listed on the QA Review Form</w:t>
      </w:r>
      <w:r w:rsidR="00287ADC">
        <w:rPr>
          <w:rFonts w:ascii="Minion Pro" w:hAnsi="Minion Pro" w:cstheme="minorHAnsi"/>
        </w:rPr>
        <w:t xml:space="preserve"> (Appendix C in </w:t>
      </w:r>
      <w:r w:rsidR="00287ADC" w:rsidRPr="00205AE3">
        <w:rPr>
          <w:rFonts w:ascii="Minion Pro" w:hAnsi="Minion Pro" w:cstheme="minorHAnsi"/>
        </w:rPr>
        <w:t xml:space="preserve">the AHDI </w:t>
      </w:r>
      <w:r w:rsidR="00287ADC" w:rsidRPr="00C64A38">
        <w:rPr>
          <w:rFonts w:ascii="Minion Pro" w:hAnsi="Minion Pro" w:cstheme="minorHAnsi"/>
          <w:i/>
        </w:rPr>
        <w:t>Healthcare Documentation Quality Assessment and Management Best Practices</w:t>
      </w:r>
      <w:r w:rsidR="00287ADC" w:rsidRPr="00205AE3">
        <w:rPr>
          <w:rFonts w:ascii="Minion Pro" w:hAnsi="Minion Pro" w:cstheme="minorHAnsi"/>
        </w:rPr>
        <w:t xml:space="preserve"> </w:t>
      </w:r>
      <w:r w:rsidR="00287ADC">
        <w:rPr>
          <w:rFonts w:ascii="Minion Pro" w:hAnsi="Minion Pro" w:cstheme="minorHAnsi"/>
        </w:rPr>
        <w:t>t</w:t>
      </w:r>
      <w:r w:rsidR="00287ADC" w:rsidRPr="00205AE3">
        <w:rPr>
          <w:rFonts w:ascii="Minion Pro" w:hAnsi="Minion Pro" w:cstheme="minorHAnsi"/>
        </w:rPr>
        <w:t>oolkit</w:t>
      </w:r>
      <w:r w:rsidR="00F013A3">
        <w:rPr>
          <w:rFonts w:ascii="Minion Pro" w:hAnsi="Minion Pro" w:cstheme="minorHAnsi"/>
        </w:rPr>
        <w:t>)</w:t>
      </w:r>
      <w:r w:rsidRPr="00205AE3">
        <w:rPr>
          <w:rFonts w:ascii="Minion Pro" w:hAnsi="Minion Pro" w:cstheme="minorHAnsi"/>
        </w:rPr>
        <w:t>.</w:t>
      </w:r>
    </w:p>
    <w:p w14:paraId="4C7B06FA" w14:textId="40C9B714" w:rsidR="009B6B3D" w:rsidRPr="00205AE3" w:rsidRDefault="009B6B3D" w:rsidP="009B6B3D">
      <w:pPr>
        <w:pStyle w:val="ListParagraph"/>
        <w:numPr>
          <w:ilvl w:val="0"/>
          <w:numId w:val="1"/>
        </w:numPr>
        <w:spacing w:after="120"/>
        <w:rPr>
          <w:rFonts w:ascii="Minion Pro" w:hAnsi="Minion Pro" w:cstheme="minorHAnsi"/>
        </w:rPr>
      </w:pPr>
      <w:r w:rsidRPr="00205AE3">
        <w:rPr>
          <w:rFonts w:ascii="Minion Pro" w:hAnsi="Minion Pro" w:cstheme="minorHAnsi"/>
        </w:rPr>
        <w:t xml:space="preserve">Refer to the AHDI </w:t>
      </w:r>
      <w:r w:rsidR="00C64A38" w:rsidRPr="00C64A38">
        <w:rPr>
          <w:rFonts w:ascii="Minion Pro" w:hAnsi="Minion Pro" w:cstheme="minorHAnsi"/>
          <w:i/>
        </w:rPr>
        <w:t xml:space="preserve">Healthcare Documentation </w:t>
      </w:r>
      <w:r w:rsidR="00E33698" w:rsidRPr="00C64A38">
        <w:rPr>
          <w:rFonts w:ascii="Minion Pro" w:hAnsi="Minion Pro" w:cstheme="minorHAnsi"/>
          <w:i/>
        </w:rPr>
        <w:t>Quality Ass</w:t>
      </w:r>
      <w:r w:rsidR="00C64A38" w:rsidRPr="00C64A38">
        <w:rPr>
          <w:rFonts w:ascii="Minion Pro" w:hAnsi="Minion Pro" w:cstheme="minorHAnsi"/>
          <w:i/>
        </w:rPr>
        <w:t>essment and Management</w:t>
      </w:r>
      <w:r w:rsidR="00E33698" w:rsidRPr="00C64A38">
        <w:rPr>
          <w:rFonts w:ascii="Minion Pro" w:hAnsi="Minion Pro" w:cstheme="minorHAnsi"/>
          <w:i/>
        </w:rPr>
        <w:t xml:space="preserve"> </w:t>
      </w:r>
      <w:r w:rsidR="00853DA6" w:rsidRPr="00C64A38">
        <w:rPr>
          <w:rFonts w:ascii="Minion Pro" w:hAnsi="Minion Pro" w:cstheme="minorHAnsi"/>
          <w:i/>
        </w:rPr>
        <w:t>Best Practices</w:t>
      </w:r>
      <w:r w:rsidR="00853DA6" w:rsidRPr="00205AE3">
        <w:rPr>
          <w:rFonts w:ascii="Minion Pro" w:hAnsi="Minion Pro" w:cstheme="minorHAnsi"/>
        </w:rPr>
        <w:t xml:space="preserve"> </w:t>
      </w:r>
      <w:r w:rsidR="00C64A38">
        <w:rPr>
          <w:rFonts w:ascii="Minion Pro" w:hAnsi="Minion Pro" w:cstheme="minorHAnsi"/>
        </w:rPr>
        <w:t>t</w:t>
      </w:r>
      <w:r w:rsidR="00853DA6" w:rsidRPr="00205AE3">
        <w:rPr>
          <w:rFonts w:ascii="Minion Pro" w:hAnsi="Minion Pro" w:cstheme="minorHAnsi"/>
        </w:rPr>
        <w:t>oolkit</w:t>
      </w:r>
      <w:r w:rsidRPr="00205AE3">
        <w:rPr>
          <w:rFonts w:ascii="Minion Pro" w:hAnsi="Minion Pro" w:cstheme="minorHAnsi"/>
        </w:rPr>
        <w:t xml:space="preserve"> for details of errors and measurements best practices.</w:t>
      </w:r>
    </w:p>
    <w:p w14:paraId="4C7B06FB" w14:textId="77777777" w:rsidR="009B6B3D" w:rsidRPr="00205AE3" w:rsidRDefault="009B6B3D" w:rsidP="009B6B3D">
      <w:pPr>
        <w:pStyle w:val="ListParagraph"/>
        <w:numPr>
          <w:ilvl w:val="0"/>
          <w:numId w:val="1"/>
        </w:numPr>
        <w:spacing w:after="120"/>
        <w:rPr>
          <w:rFonts w:ascii="Minion Pro" w:hAnsi="Minion Pro" w:cstheme="minorHAnsi"/>
        </w:rPr>
      </w:pPr>
      <w:r w:rsidRPr="00205AE3">
        <w:rPr>
          <w:rFonts w:ascii="Minion Pro" w:hAnsi="Minion Pro" w:cstheme="minorHAnsi"/>
        </w:rPr>
        <w:t>All documentation completed by</w:t>
      </w:r>
      <w:r w:rsidR="00853DA6" w:rsidRPr="00205AE3">
        <w:rPr>
          <w:rFonts w:ascii="Minion Pro" w:hAnsi="Minion Pro" w:cstheme="minorHAnsi"/>
        </w:rPr>
        <w:t xml:space="preserve"> the HDS</w:t>
      </w:r>
      <w:r w:rsidRPr="00205AE3">
        <w:rPr>
          <w:rFonts w:ascii="Minion Pro" w:hAnsi="Minion Pro" w:cstheme="minorHAnsi"/>
        </w:rPr>
        <w:t xml:space="preserve"> will be eligible for audit.  </w:t>
      </w:r>
    </w:p>
    <w:p w14:paraId="4C7B06FC" w14:textId="77777777" w:rsidR="00853DA6" w:rsidRPr="00205AE3" w:rsidRDefault="009B6B3D" w:rsidP="00F41CF6">
      <w:pPr>
        <w:pStyle w:val="ListParagraph"/>
        <w:numPr>
          <w:ilvl w:val="0"/>
          <w:numId w:val="1"/>
        </w:numPr>
        <w:spacing w:after="120"/>
        <w:rPr>
          <w:rFonts w:ascii="Minion Pro" w:hAnsi="Minion Pro" w:cstheme="minorHAnsi"/>
        </w:rPr>
      </w:pPr>
      <w:r w:rsidRPr="00205AE3">
        <w:rPr>
          <w:rFonts w:ascii="Minion Pro" w:hAnsi="Minion Pro" w:cstheme="minorHAnsi"/>
        </w:rPr>
        <w:t xml:space="preserve">Corrections need to be made by the clinician who authored the documentation. If documentation is greater than 24 hours old, correction should be made in the form of an addendum </w:t>
      </w:r>
      <w:r w:rsidRPr="00205AE3">
        <w:rPr>
          <w:rFonts w:ascii="Minion Pro" w:hAnsi="Minion Pro" w:cstheme="minorHAnsi"/>
          <w:i/>
          <w:highlight w:val="yellow"/>
        </w:rPr>
        <w:t>[or according to your facility standards]</w:t>
      </w:r>
      <w:r w:rsidRPr="00205AE3">
        <w:rPr>
          <w:rFonts w:ascii="Minion Pro" w:hAnsi="Minion Pro" w:cstheme="minorHAnsi"/>
        </w:rPr>
        <w:t>. Also, if the documentation has already been signed, correction should be m</w:t>
      </w:r>
      <w:r w:rsidR="00853DA6" w:rsidRPr="00205AE3">
        <w:rPr>
          <w:rFonts w:ascii="Minion Pro" w:hAnsi="Minion Pro" w:cstheme="minorHAnsi"/>
        </w:rPr>
        <w:t>ade in the form of an addendum. {</w:t>
      </w:r>
      <w:r w:rsidR="00853DA6" w:rsidRPr="00205AE3">
        <w:rPr>
          <w:rFonts w:ascii="Minion Pro" w:hAnsi="Minion Pro" w:cstheme="minorHAnsi"/>
          <w:i/>
          <w:highlight w:val="yellow"/>
        </w:rPr>
        <w:t>or according to your facility standards]</w:t>
      </w:r>
      <w:r w:rsidR="00853DA6" w:rsidRPr="00205AE3">
        <w:rPr>
          <w:rFonts w:ascii="Minion Pro" w:hAnsi="Minion Pro" w:cstheme="minorHAnsi"/>
        </w:rPr>
        <w:t>.</w:t>
      </w:r>
    </w:p>
    <w:p w14:paraId="4C7B06FD" w14:textId="02BE7157" w:rsidR="009B6B3D" w:rsidRPr="00205AE3" w:rsidRDefault="009B6B3D" w:rsidP="00F41CF6">
      <w:pPr>
        <w:pStyle w:val="ListParagraph"/>
        <w:numPr>
          <w:ilvl w:val="0"/>
          <w:numId w:val="1"/>
        </w:numPr>
        <w:spacing w:after="120"/>
        <w:rPr>
          <w:rFonts w:ascii="Minion Pro" w:hAnsi="Minion Pro" w:cstheme="minorHAnsi"/>
        </w:rPr>
      </w:pPr>
      <w:r w:rsidRPr="00205AE3">
        <w:rPr>
          <w:rFonts w:ascii="Minion Pro" w:hAnsi="Minion Pro" w:cstheme="minorHAnsi"/>
        </w:rPr>
        <w:t xml:space="preserve">Due to the high level of quality required in patients’ health records, </w:t>
      </w:r>
      <w:r w:rsidR="00853DA6" w:rsidRPr="00205AE3">
        <w:rPr>
          <w:rFonts w:ascii="Minion Pro" w:hAnsi="Minion Pro" w:cstheme="minorHAnsi"/>
        </w:rPr>
        <w:t xml:space="preserve">if an HDS fails their quality </w:t>
      </w:r>
      <w:r w:rsidR="00184560" w:rsidRPr="00205AE3">
        <w:rPr>
          <w:rFonts w:ascii="Minion Pro" w:hAnsi="Minion Pro" w:cstheme="minorHAnsi"/>
        </w:rPr>
        <w:t xml:space="preserve">review, </w:t>
      </w:r>
      <w:r w:rsidR="00184560" w:rsidRPr="00205AE3">
        <w:rPr>
          <w:rFonts w:ascii="Minion Pro" w:hAnsi="Minion Pro" w:cstheme="minorHAnsi"/>
          <w:i/>
          <w:highlight w:val="yellow"/>
          <w:u w:val="single"/>
        </w:rPr>
        <w:t>the</w:t>
      </w:r>
      <w:r w:rsidRPr="00205AE3">
        <w:rPr>
          <w:rFonts w:ascii="Minion Pro" w:hAnsi="Minion Pro" w:cstheme="minorHAnsi"/>
          <w:i/>
          <w:highlight w:val="yellow"/>
          <w:u w:val="single"/>
        </w:rPr>
        <w:t xml:space="preserve"> appropriate person for your facility, e.g., HIM Director, </w:t>
      </w:r>
      <w:r w:rsidR="00184560" w:rsidRPr="00205AE3">
        <w:rPr>
          <w:rFonts w:ascii="Minion Pro" w:hAnsi="Minion Pro" w:cstheme="minorHAnsi"/>
          <w:i/>
          <w:highlight w:val="yellow"/>
          <w:u w:val="single"/>
        </w:rPr>
        <w:t>EHR Documentation</w:t>
      </w:r>
      <w:r w:rsidRPr="00205AE3">
        <w:rPr>
          <w:rFonts w:ascii="Minion Pro" w:hAnsi="Minion Pro" w:cstheme="minorHAnsi"/>
          <w:i/>
          <w:highlight w:val="yellow"/>
          <w:u w:val="single"/>
        </w:rPr>
        <w:t xml:space="preserve"> Trainer, Health Record Integrity Auditor, EHR Technician, HIM Analyst</w:t>
      </w:r>
      <w:r w:rsidRPr="00205AE3">
        <w:rPr>
          <w:rFonts w:ascii="Minion Pro" w:hAnsi="Minion Pro" w:cstheme="minorHAnsi"/>
          <w:i/>
          <w:highlight w:val="yellow"/>
        </w:rPr>
        <w:t>]</w:t>
      </w:r>
      <w:r w:rsidRPr="00205AE3">
        <w:rPr>
          <w:rFonts w:ascii="Minion Pro" w:hAnsi="Minion Pro" w:cstheme="minorHAnsi"/>
          <w:i/>
        </w:rPr>
        <w:t xml:space="preserve">, </w:t>
      </w:r>
      <w:r w:rsidRPr="00205AE3">
        <w:rPr>
          <w:rFonts w:ascii="Minion Pro" w:hAnsi="Minion Pro" w:cstheme="minorHAnsi"/>
        </w:rPr>
        <w:t xml:space="preserve">the following steps may be taken:  </w:t>
      </w:r>
    </w:p>
    <w:p w14:paraId="4C7B06FE" w14:textId="77777777" w:rsidR="009B6B3D" w:rsidRPr="00205AE3" w:rsidRDefault="009B6B3D" w:rsidP="009B6B3D">
      <w:pPr>
        <w:pStyle w:val="ListParagraph"/>
        <w:numPr>
          <w:ilvl w:val="1"/>
          <w:numId w:val="1"/>
        </w:numPr>
        <w:rPr>
          <w:rFonts w:ascii="Minion Pro" w:hAnsi="Minion Pro" w:cstheme="minorHAnsi"/>
        </w:rPr>
      </w:pPr>
      <w:r w:rsidRPr="00205AE3">
        <w:rPr>
          <w:rFonts w:ascii="Minion Pro" w:hAnsi="Minion Pro" w:cstheme="minorHAnsi"/>
        </w:rPr>
        <w:t>Initial feedback regardi</w:t>
      </w:r>
      <w:r w:rsidR="00853DA6" w:rsidRPr="00205AE3">
        <w:rPr>
          <w:rFonts w:ascii="Minion Pro" w:hAnsi="Minion Pro" w:cstheme="minorHAnsi"/>
        </w:rPr>
        <w:t xml:space="preserve">ng errors supplied to HDS; </w:t>
      </w:r>
      <w:r w:rsidR="002D4C93" w:rsidRPr="00205AE3">
        <w:rPr>
          <w:rFonts w:ascii="Minion Pro" w:hAnsi="Minion Pro" w:cstheme="minorHAnsi"/>
        </w:rPr>
        <w:t xml:space="preserve">100% QA review will occur for </w:t>
      </w:r>
      <w:r w:rsidR="00106742" w:rsidRPr="00205AE3">
        <w:rPr>
          <w:rFonts w:ascii="Minion Pro" w:hAnsi="Minion Pro" w:cstheme="minorHAnsi"/>
        </w:rPr>
        <w:t>a period</w:t>
      </w:r>
      <w:r w:rsidR="002D4C93" w:rsidRPr="00205AE3">
        <w:rPr>
          <w:rFonts w:ascii="Minion Pro" w:hAnsi="Minion Pro" w:cstheme="minorHAnsi"/>
        </w:rPr>
        <w:t xml:space="preserve"> as determined by QA staffing ability.  </w:t>
      </w:r>
    </w:p>
    <w:p w14:paraId="4C7B06FF" w14:textId="77777777" w:rsidR="009B6B3D" w:rsidRPr="00205AE3" w:rsidRDefault="002D4C93" w:rsidP="002D4C93">
      <w:pPr>
        <w:pStyle w:val="ListParagraph"/>
        <w:numPr>
          <w:ilvl w:val="1"/>
          <w:numId w:val="1"/>
        </w:numPr>
        <w:rPr>
          <w:rFonts w:ascii="Minion Pro" w:hAnsi="Minion Pro" w:cstheme="minorHAnsi"/>
        </w:rPr>
      </w:pPr>
      <w:r w:rsidRPr="00205AE3">
        <w:rPr>
          <w:rFonts w:ascii="Minion Pro" w:hAnsi="Minion Pro" w:cstheme="minorHAnsi"/>
        </w:rPr>
        <w:t xml:space="preserve">Continued repetitive errors may result in formal corrective </w:t>
      </w:r>
      <w:proofErr w:type="gramStart"/>
      <w:r w:rsidRPr="00205AE3">
        <w:rPr>
          <w:rFonts w:ascii="Minion Pro" w:hAnsi="Minion Pro" w:cstheme="minorHAnsi"/>
        </w:rPr>
        <w:t>counseling; (</w:t>
      </w:r>
      <w:proofErr w:type="gramEnd"/>
      <w:r w:rsidRPr="00205AE3">
        <w:rPr>
          <w:rFonts w:ascii="Minion Pro" w:hAnsi="Minion Pro" w:cstheme="minorHAnsi"/>
          <w:highlight w:val="yellow"/>
        </w:rPr>
        <w:t>according to your facility standards).</w:t>
      </w:r>
      <w:r w:rsidRPr="00205AE3">
        <w:rPr>
          <w:rFonts w:ascii="Minion Pro" w:hAnsi="Minion Pro" w:cstheme="minorHAnsi"/>
        </w:rPr>
        <w:t xml:space="preserve">  </w:t>
      </w:r>
    </w:p>
    <w:p w14:paraId="4C7B0700" w14:textId="77777777" w:rsidR="009B6B3D" w:rsidRPr="00205AE3" w:rsidRDefault="009B6B3D" w:rsidP="002D4C93">
      <w:pPr>
        <w:pStyle w:val="ListParagraph"/>
        <w:ind w:left="1440"/>
        <w:rPr>
          <w:rFonts w:ascii="Minion Pro" w:hAnsi="Minion Pro" w:cstheme="minorHAnsi"/>
        </w:rPr>
      </w:pPr>
    </w:p>
    <w:p w14:paraId="0A609F06" w14:textId="77777777" w:rsidR="004B23A1" w:rsidRPr="00205AE3" w:rsidRDefault="004B23A1" w:rsidP="009B6B3D">
      <w:pPr>
        <w:rPr>
          <w:rFonts w:ascii="Minion Pro" w:hAnsi="Minion Pro" w:cstheme="minorHAnsi"/>
        </w:rPr>
      </w:pPr>
    </w:p>
    <w:p w14:paraId="43335BDC" w14:textId="77777777" w:rsidR="004B23A1" w:rsidRPr="00205AE3" w:rsidRDefault="004B23A1" w:rsidP="009B6B3D">
      <w:pPr>
        <w:rPr>
          <w:rFonts w:ascii="Minion Pro" w:hAnsi="Minion Pro" w:cstheme="minorHAnsi"/>
        </w:rPr>
      </w:pPr>
    </w:p>
    <w:p w14:paraId="4C7B0703" w14:textId="5F510B82" w:rsidR="009B6B3D" w:rsidRPr="00205AE3" w:rsidRDefault="009B6B3D" w:rsidP="009B6B3D">
      <w:pPr>
        <w:rPr>
          <w:rFonts w:ascii="Minion Pro" w:hAnsi="Minion Pro" w:cstheme="minorHAnsi"/>
          <w:b/>
          <w:u w:val="single"/>
        </w:rPr>
      </w:pPr>
      <w:r w:rsidRPr="00205AE3">
        <w:rPr>
          <w:rFonts w:ascii="Minion Pro" w:hAnsi="Minion Pro" w:cstheme="minorHAnsi"/>
          <w:b/>
          <w:u w:val="single"/>
        </w:rPr>
        <w:lastRenderedPageBreak/>
        <w:t>DEFINITIONS</w:t>
      </w:r>
    </w:p>
    <w:p w14:paraId="4C7B0704" w14:textId="77777777" w:rsidR="009B6B3D" w:rsidRPr="00205AE3" w:rsidRDefault="009B6B3D" w:rsidP="009B6B3D">
      <w:pPr>
        <w:rPr>
          <w:rFonts w:ascii="Minion Pro" w:hAnsi="Minion Pro" w:cstheme="minorHAnsi"/>
        </w:rPr>
      </w:pPr>
    </w:p>
    <w:p w14:paraId="4C7B0705" w14:textId="77777777" w:rsidR="009B6B3D" w:rsidRPr="00205AE3" w:rsidRDefault="002D4C93" w:rsidP="009B6B3D">
      <w:pPr>
        <w:rPr>
          <w:rFonts w:ascii="Minion Pro" w:hAnsi="Minion Pro" w:cstheme="minorHAnsi"/>
        </w:rPr>
      </w:pPr>
      <w:r w:rsidRPr="00205AE3">
        <w:rPr>
          <w:rFonts w:ascii="Minion Pro" w:hAnsi="Minion Pro" w:cstheme="minorHAnsi"/>
          <w:b/>
        </w:rPr>
        <w:t xml:space="preserve">Healthcare </w:t>
      </w:r>
      <w:r w:rsidR="009B6B3D" w:rsidRPr="00205AE3">
        <w:rPr>
          <w:rFonts w:ascii="Minion Pro" w:hAnsi="Minion Pro" w:cstheme="minorHAnsi"/>
          <w:b/>
        </w:rPr>
        <w:t xml:space="preserve">documentation </w:t>
      </w:r>
      <w:r w:rsidRPr="00205AE3">
        <w:rPr>
          <w:rFonts w:ascii="Minion Pro" w:hAnsi="Minion Pro" w:cstheme="minorHAnsi"/>
          <w:b/>
        </w:rPr>
        <w:t xml:space="preserve">specialist </w:t>
      </w:r>
      <w:r w:rsidR="002678F8" w:rsidRPr="00205AE3">
        <w:rPr>
          <w:rFonts w:ascii="Minion Pro" w:hAnsi="Minion Pro" w:cstheme="minorHAnsi"/>
          <w:b/>
        </w:rPr>
        <w:t xml:space="preserve">(HDS) </w:t>
      </w:r>
      <w:r w:rsidR="009B6B3D" w:rsidRPr="00205AE3">
        <w:rPr>
          <w:rFonts w:ascii="Minion Pro" w:hAnsi="Minion Pro" w:cstheme="minorHAnsi"/>
          <w:b/>
        </w:rPr>
        <w:t>quality review:</w:t>
      </w:r>
      <w:r w:rsidRPr="00205AE3">
        <w:rPr>
          <w:rFonts w:ascii="Minion Pro" w:hAnsi="Minion Pro" w:cstheme="minorHAnsi"/>
          <w:b/>
        </w:rPr>
        <w:t xml:space="preserve"> </w:t>
      </w:r>
      <w:r w:rsidR="009B6B3D" w:rsidRPr="00205AE3">
        <w:rPr>
          <w:rFonts w:ascii="Minion Pro" w:hAnsi="Minion Pro" w:cstheme="minorHAnsi"/>
        </w:rPr>
        <w:t xml:space="preserve">Comprehensive quality review of the complete narrative and associated data to protect patient, caregiver(s), and organizational integrity. </w:t>
      </w:r>
    </w:p>
    <w:p w14:paraId="4C7B0706" w14:textId="77777777" w:rsidR="009B6B3D" w:rsidRPr="00205AE3" w:rsidRDefault="009B6B3D" w:rsidP="009B6B3D">
      <w:pPr>
        <w:rPr>
          <w:rFonts w:ascii="Minion Pro" w:hAnsi="Minion Pro" w:cstheme="minorHAnsi"/>
        </w:rPr>
      </w:pPr>
    </w:p>
    <w:p w14:paraId="4C7B0707" w14:textId="2071FCD8" w:rsidR="009B6B3D" w:rsidRPr="00205AE3" w:rsidRDefault="009B6B3D" w:rsidP="009B6B3D">
      <w:pPr>
        <w:rPr>
          <w:rFonts w:ascii="Minion Pro" w:hAnsi="Minion Pro" w:cstheme="minorHAnsi"/>
        </w:rPr>
      </w:pPr>
      <w:r w:rsidRPr="00205AE3">
        <w:rPr>
          <w:rFonts w:ascii="Minion Pro" w:hAnsi="Minion Pro" w:cstheme="minorHAnsi"/>
          <w:b/>
        </w:rPr>
        <w:t>QA i</w:t>
      </w:r>
      <w:r w:rsidR="002D4C93" w:rsidRPr="00205AE3">
        <w:rPr>
          <w:rFonts w:ascii="Minion Pro" w:hAnsi="Minion Pro" w:cstheme="minorHAnsi"/>
          <w:b/>
        </w:rPr>
        <w:t>ntegrity auditor</w:t>
      </w:r>
      <w:r w:rsidR="005E20CC" w:rsidRPr="00205AE3">
        <w:rPr>
          <w:rFonts w:ascii="Minion Pro" w:hAnsi="Minion Pro" w:cstheme="minorHAnsi"/>
          <w:b/>
        </w:rPr>
        <w:t>:</w:t>
      </w:r>
      <w:r w:rsidR="005E20CC" w:rsidRPr="00205AE3">
        <w:rPr>
          <w:rFonts w:ascii="Minion Pro" w:hAnsi="Minion Pro" w:cstheme="minorHAnsi"/>
        </w:rPr>
        <w:t xml:space="preserve"> </w:t>
      </w:r>
      <w:r w:rsidR="002D4C93" w:rsidRPr="00205AE3">
        <w:rPr>
          <w:rFonts w:ascii="Minion Pro" w:hAnsi="Minion Pro" w:cstheme="minorHAnsi"/>
        </w:rPr>
        <w:t xml:space="preserve">See </w:t>
      </w:r>
      <w:r w:rsidR="00F259A1">
        <w:rPr>
          <w:rFonts w:ascii="Minion Pro" w:hAnsi="Minion Pro" w:cstheme="minorHAnsi"/>
        </w:rPr>
        <w:t xml:space="preserve">the </w:t>
      </w:r>
      <w:r w:rsidR="002D4C93" w:rsidRPr="00205AE3">
        <w:rPr>
          <w:rFonts w:ascii="Minion Pro" w:hAnsi="Minion Pro" w:cstheme="minorHAnsi"/>
        </w:rPr>
        <w:t xml:space="preserve">AHDI </w:t>
      </w:r>
      <w:r w:rsidR="00F259A1" w:rsidRPr="00F259A1">
        <w:rPr>
          <w:rFonts w:ascii="Minion Pro" w:hAnsi="Minion Pro" w:cstheme="minorHAnsi"/>
          <w:i/>
        </w:rPr>
        <w:t xml:space="preserve">Healthcare Documentation Quality Assessment and Management </w:t>
      </w:r>
      <w:r w:rsidR="002D4C93" w:rsidRPr="00F259A1">
        <w:rPr>
          <w:rFonts w:ascii="Minion Pro" w:hAnsi="Minion Pro" w:cstheme="minorHAnsi"/>
          <w:i/>
        </w:rPr>
        <w:t>Best Practices</w:t>
      </w:r>
      <w:r w:rsidR="002D4C93" w:rsidRPr="00205AE3">
        <w:rPr>
          <w:rFonts w:ascii="Minion Pro" w:hAnsi="Minion Pro" w:cstheme="minorHAnsi"/>
        </w:rPr>
        <w:t xml:space="preserve"> toolkit</w:t>
      </w:r>
      <w:r w:rsidR="00F259A1">
        <w:rPr>
          <w:rFonts w:ascii="Minion Pro" w:hAnsi="Minion Pro" w:cstheme="minorHAnsi"/>
        </w:rPr>
        <w:t>.</w:t>
      </w:r>
    </w:p>
    <w:p w14:paraId="4C7B0708" w14:textId="237E7FFB" w:rsidR="009B6B3D" w:rsidRPr="00205AE3" w:rsidRDefault="009B6B3D" w:rsidP="009B6B3D">
      <w:pPr>
        <w:rPr>
          <w:rFonts w:ascii="Minion Pro" w:hAnsi="Minion Pro" w:cstheme="minorHAnsi"/>
        </w:rPr>
      </w:pPr>
    </w:p>
    <w:p w14:paraId="47009142" w14:textId="77777777" w:rsidR="00F54984" w:rsidRPr="00205AE3" w:rsidRDefault="00F54984" w:rsidP="000541D2">
      <w:pPr>
        <w:rPr>
          <w:rFonts w:ascii="Minion Pro" w:hAnsi="Minion Pro" w:cstheme="minorHAnsi"/>
        </w:rPr>
      </w:pPr>
    </w:p>
    <w:p w14:paraId="4C7B0709" w14:textId="32A7B0BC" w:rsidR="009030AA" w:rsidRPr="00205AE3" w:rsidRDefault="009030AA" w:rsidP="000541D2">
      <w:pPr>
        <w:rPr>
          <w:rFonts w:ascii="Minion Pro" w:hAnsi="Minion Pro" w:cstheme="minorHAnsi"/>
          <w:b/>
        </w:rPr>
      </w:pPr>
      <w:r w:rsidRPr="00205AE3">
        <w:rPr>
          <w:rFonts w:ascii="Minion Pro" w:hAnsi="Minion Pro" w:cstheme="minorHAnsi"/>
          <w:b/>
          <w:u w:val="single"/>
        </w:rPr>
        <w:t>Critical Errors</w:t>
      </w:r>
      <w:r w:rsidRPr="00205AE3">
        <w:rPr>
          <w:rFonts w:ascii="Minion Pro" w:hAnsi="Minion Pro" w:cstheme="minorHAnsi"/>
          <w:b/>
        </w:rPr>
        <w:t xml:space="preserve"> (-3)</w:t>
      </w:r>
    </w:p>
    <w:p w14:paraId="6633FA2E" w14:textId="77777777" w:rsidR="007944AC" w:rsidRPr="00205AE3" w:rsidRDefault="007944AC" w:rsidP="000541D2">
      <w:pPr>
        <w:rPr>
          <w:rFonts w:ascii="Minion Pro" w:hAnsi="Minion Pro" w:cstheme="minorHAnsi"/>
          <w:b/>
          <w:u w:val="single"/>
        </w:rPr>
      </w:pPr>
    </w:p>
    <w:p w14:paraId="4C7B070A" w14:textId="77777777" w:rsidR="009030AA" w:rsidRPr="00205AE3" w:rsidRDefault="009030AA" w:rsidP="000541D2">
      <w:pPr>
        <w:rPr>
          <w:rFonts w:ascii="Minion Pro" w:eastAsia="Calibri" w:hAnsi="Minion Pro" w:cstheme="minorHAnsi"/>
        </w:rPr>
      </w:pPr>
      <w:r w:rsidRPr="00205AE3">
        <w:rPr>
          <w:rFonts w:ascii="Minion Pro" w:eastAsia="Calibri" w:hAnsi="Minion Pro" w:cstheme="minorHAnsi"/>
          <w:b/>
        </w:rPr>
        <w:t>Definition:</w:t>
      </w:r>
      <w:r w:rsidRPr="00205AE3">
        <w:rPr>
          <w:rFonts w:ascii="Minion Pro" w:eastAsia="Calibri" w:hAnsi="Minion Pro" w:cstheme="minorHAnsi"/>
        </w:rPr>
        <w:t xml:space="preserve">  A critical error is any error in a patient care record that has the potential to:</w:t>
      </w:r>
    </w:p>
    <w:p w14:paraId="4C7B070B" w14:textId="77777777" w:rsidR="009030AA" w:rsidRPr="00205AE3" w:rsidRDefault="009030AA" w:rsidP="000541D2">
      <w:pPr>
        <w:ind w:left="720"/>
        <w:rPr>
          <w:rFonts w:ascii="Minion Pro" w:eastAsia="Calibri" w:hAnsi="Minion Pro" w:cstheme="minorHAnsi"/>
        </w:rPr>
      </w:pPr>
      <w:r w:rsidRPr="00205AE3">
        <w:rPr>
          <w:rFonts w:ascii="Minion Pro" w:eastAsia="Calibri" w:hAnsi="Minion Pro" w:cstheme="minorHAnsi"/>
        </w:rPr>
        <w:t>1.</w:t>
      </w:r>
      <w:r w:rsidRPr="00205AE3">
        <w:rPr>
          <w:rFonts w:ascii="Minion Pro" w:eastAsia="Calibri" w:hAnsi="Minion Pro" w:cstheme="minorHAnsi"/>
        </w:rPr>
        <w:tab/>
        <w:t xml:space="preserve">Adversely impact patient safety.  </w:t>
      </w:r>
    </w:p>
    <w:p w14:paraId="4C7B070C" w14:textId="77777777" w:rsidR="009030AA" w:rsidRPr="00205AE3" w:rsidRDefault="009030AA" w:rsidP="000541D2">
      <w:pPr>
        <w:ind w:left="720"/>
        <w:rPr>
          <w:rFonts w:ascii="Minion Pro" w:eastAsia="Calibri" w:hAnsi="Minion Pro" w:cstheme="minorHAnsi"/>
        </w:rPr>
      </w:pPr>
      <w:r w:rsidRPr="00205AE3">
        <w:rPr>
          <w:rFonts w:ascii="Minion Pro" w:eastAsia="Calibri" w:hAnsi="Minion Pro" w:cstheme="minorHAnsi"/>
        </w:rPr>
        <w:t>2.</w:t>
      </w:r>
      <w:r w:rsidRPr="00205AE3">
        <w:rPr>
          <w:rFonts w:ascii="Minion Pro" w:eastAsia="Calibri" w:hAnsi="Minion Pro" w:cstheme="minorHAnsi"/>
        </w:rPr>
        <w:tab/>
        <w:t>Alter the patient’s care or treatment.</w:t>
      </w:r>
    </w:p>
    <w:p w14:paraId="4C7B070D" w14:textId="77777777" w:rsidR="009030AA" w:rsidRPr="00205AE3" w:rsidRDefault="009030AA" w:rsidP="000541D2">
      <w:pPr>
        <w:ind w:left="720"/>
        <w:rPr>
          <w:rFonts w:ascii="Minion Pro" w:eastAsia="Calibri" w:hAnsi="Minion Pro" w:cstheme="minorHAnsi"/>
        </w:rPr>
      </w:pPr>
      <w:r w:rsidRPr="00205AE3">
        <w:rPr>
          <w:rFonts w:ascii="Minion Pro" w:eastAsia="Calibri" w:hAnsi="Minion Pro" w:cstheme="minorHAnsi"/>
        </w:rPr>
        <w:t>3.</w:t>
      </w:r>
      <w:r w:rsidRPr="00205AE3">
        <w:rPr>
          <w:rFonts w:ascii="Minion Pro" w:eastAsia="Calibri" w:hAnsi="Minion Pro" w:cstheme="minorHAnsi"/>
        </w:rPr>
        <w:tab/>
        <w:t>Adversely impact the accuracy of coding and billing.</w:t>
      </w:r>
    </w:p>
    <w:p w14:paraId="4C7B070E" w14:textId="77777777" w:rsidR="009030AA" w:rsidRPr="00205AE3" w:rsidRDefault="009030AA" w:rsidP="000541D2">
      <w:pPr>
        <w:ind w:left="720"/>
        <w:rPr>
          <w:rFonts w:ascii="Minion Pro" w:eastAsia="Calibri" w:hAnsi="Minion Pro" w:cstheme="minorHAnsi"/>
        </w:rPr>
      </w:pPr>
      <w:r w:rsidRPr="00205AE3">
        <w:rPr>
          <w:rFonts w:ascii="Minion Pro" w:eastAsia="Calibri" w:hAnsi="Minion Pro" w:cstheme="minorHAnsi"/>
        </w:rPr>
        <w:t>4.</w:t>
      </w:r>
      <w:r w:rsidRPr="00205AE3">
        <w:rPr>
          <w:rFonts w:ascii="Minion Pro" w:eastAsia="Calibri" w:hAnsi="Minion Pro" w:cstheme="minorHAnsi"/>
        </w:rPr>
        <w:tab/>
        <w:t>Result in a HIPAA violation.</w:t>
      </w:r>
    </w:p>
    <w:p w14:paraId="4C7B070F" w14:textId="77777777" w:rsidR="009030AA" w:rsidRPr="00205AE3" w:rsidRDefault="009030AA" w:rsidP="000541D2">
      <w:pPr>
        <w:ind w:left="720"/>
        <w:rPr>
          <w:rFonts w:ascii="Minion Pro" w:eastAsia="Calibri" w:hAnsi="Minion Pro" w:cstheme="minorHAnsi"/>
        </w:rPr>
      </w:pPr>
      <w:r w:rsidRPr="00205AE3">
        <w:rPr>
          <w:rFonts w:ascii="Minion Pro" w:eastAsia="Calibri" w:hAnsi="Minion Pro" w:cstheme="minorHAnsi"/>
        </w:rPr>
        <w:t>5.</w:t>
      </w:r>
      <w:r w:rsidRPr="00205AE3">
        <w:rPr>
          <w:rFonts w:ascii="Minion Pro" w:eastAsia="Calibri" w:hAnsi="Minion Pro" w:cstheme="minorHAnsi"/>
        </w:rPr>
        <w:tab/>
        <w:t xml:space="preserve">Adversely affect medicolegal outcomes.  </w:t>
      </w:r>
    </w:p>
    <w:p w14:paraId="4C7B0710" w14:textId="77777777" w:rsidR="009B6B3D" w:rsidRPr="00205AE3" w:rsidRDefault="009B6B3D" w:rsidP="000541D2">
      <w:pPr>
        <w:rPr>
          <w:rFonts w:ascii="Minion Pro" w:hAnsi="Minion Pro" w:cstheme="minorHAnsi"/>
        </w:rPr>
      </w:pPr>
    </w:p>
    <w:p w14:paraId="4C7B0711" w14:textId="77777777" w:rsidR="009030AA" w:rsidRPr="00205AE3" w:rsidRDefault="009030AA" w:rsidP="000541D2">
      <w:pPr>
        <w:rPr>
          <w:rFonts w:ascii="Minion Pro" w:hAnsi="Minion Pro" w:cstheme="minorHAnsi"/>
          <w:b/>
          <w:u w:val="single"/>
        </w:rPr>
      </w:pPr>
      <w:r w:rsidRPr="00205AE3">
        <w:rPr>
          <w:rFonts w:ascii="Minion Pro" w:hAnsi="Minion Pro" w:cstheme="minorHAnsi"/>
          <w:b/>
          <w:u w:val="single"/>
        </w:rPr>
        <w:t>Noncritical Errors</w:t>
      </w:r>
      <w:r w:rsidRPr="00205AE3">
        <w:rPr>
          <w:rFonts w:ascii="Minion Pro" w:hAnsi="Minion Pro" w:cstheme="minorHAnsi"/>
          <w:b/>
        </w:rPr>
        <w:t xml:space="preserve"> (-1)</w:t>
      </w:r>
    </w:p>
    <w:p w14:paraId="7C98A411" w14:textId="77777777" w:rsidR="007944AC" w:rsidRPr="00205AE3" w:rsidRDefault="007944AC" w:rsidP="000541D2">
      <w:pPr>
        <w:rPr>
          <w:rFonts w:ascii="Minion Pro" w:eastAsia="Calibri" w:hAnsi="Minion Pro" w:cstheme="minorHAnsi"/>
        </w:rPr>
      </w:pPr>
    </w:p>
    <w:p w14:paraId="4C7B0712" w14:textId="226E4D4F" w:rsidR="009030AA" w:rsidRPr="00205AE3" w:rsidRDefault="009030AA" w:rsidP="000541D2">
      <w:pPr>
        <w:rPr>
          <w:rFonts w:ascii="Minion Pro" w:hAnsi="Minion Pro" w:cstheme="minorHAnsi"/>
        </w:rPr>
      </w:pPr>
      <w:r w:rsidRPr="00205AE3">
        <w:rPr>
          <w:rFonts w:ascii="Minion Pro" w:eastAsia="Calibri" w:hAnsi="Minion Pro" w:cstheme="minorHAnsi"/>
          <w:b/>
        </w:rPr>
        <w:t xml:space="preserve">Definition:  </w:t>
      </w:r>
      <w:r w:rsidRPr="00205AE3">
        <w:rPr>
          <w:rFonts w:ascii="Minion Pro" w:eastAsia="Calibri" w:hAnsi="Minion Pro" w:cstheme="minorHAnsi"/>
        </w:rPr>
        <w:t xml:space="preserve">Noncritical errors </w:t>
      </w:r>
      <w:r w:rsidRPr="00205AE3">
        <w:rPr>
          <w:rFonts w:ascii="Minion Pro" w:hAnsi="Minion Pro" w:cstheme="minorHAnsi"/>
        </w:rPr>
        <w:t xml:space="preserve">impact document integrity but do not have the potential to affect patient safety, care, or treatment, and/or do not alter the intended meaning of the author.  </w:t>
      </w:r>
    </w:p>
    <w:sectPr w:rsidR="009030AA" w:rsidRPr="00205A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C599" w14:textId="77777777" w:rsidR="00F013A3" w:rsidRDefault="00F013A3" w:rsidP="00F013A3">
      <w:r>
        <w:separator/>
      </w:r>
    </w:p>
  </w:endnote>
  <w:endnote w:type="continuationSeparator" w:id="0">
    <w:p w14:paraId="57F1BBB8" w14:textId="77777777" w:rsidR="00F013A3" w:rsidRDefault="00F013A3" w:rsidP="00F0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nkin Sans 500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551E" w14:textId="117A3B75" w:rsidR="00F013A3" w:rsidRPr="00F013A3" w:rsidRDefault="00F013A3">
    <w:pPr>
      <w:pStyle w:val="Footer"/>
      <w:rPr>
        <w:i/>
        <w:sz w:val="18"/>
      </w:rPr>
    </w:pPr>
    <w:r w:rsidRPr="00F013A3">
      <w:rPr>
        <w:sz w:val="18"/>
      </w:rPr>
      <w:t xml:space="preserve">©2017 AHDI – </w:t>
    </w:r>
    <w:hyperlink r:id="rId1" w:history="1">
      <w:r w:rsidRPr="00F013A3">
        <w:rPr>
          <w:rStyle w:val="Hyperlink"/>
          <w:sz w:val="18"/>
        </w:rPr>
        <w:t>www.ahdionline.org</w:t>
      </w:r>
    </w:hyperlink>
    <w:r w:rsidRPr="00F013A3">
      <w:rPr>
        <w:sz w:val="18"/>
      </w:rPr>
      <w:t xml:space="preserve"> </w:t>
    </w:r>
    <w:r>
      <w:rPr>
        <w:sz w:val="18"/>
      </w:rPr>
      <w:t xml:space="preserve">                   </w:t>
    </w:r>
    <w:r w:rsidRPr="00F013A3">
      <w:rPr>
        <w:i/>
        <w:sz w:val="18"/>
      </w:rPr>
      <w:t>Healthcare Documentation Quality Assessment and Management Best Practices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9150" w14:textId="77777777" w:rsidR="00F013A3" w:rsidRDefault="00F013A3" w:rsidP="00F013A3">
      <w:r>
        <w:separator/>
      </w:r>
    </w:p>
  </w:footnote>
  <w:footnote w:type="continuationSeparator" w:id="0">
    <w:p w14:paraId="35184595" w14:textId="77777777" w:rsidR="00F013A3" w:rsidRDefault="00F013A3" w:rsidP="00F01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A6019"/>
    <w:multiLevelType w:val="hybridMultilevel"/>
    <w:tmpl w:val="21D07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7542260">
    <w:abstractNumId w:val="0"/>
  </w:num>
  <w:num w:numId="2" w16cid:durableId="125324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3D"/>
    <w:rsid w:val="000541D2"/>
    <w:rsid w:val="00106742"/>
    <w:rsid w:val="00184560"/>
    <w:rsid w:val="00205AE3"/>
    <w:rsid w:val="002678F8"/>
    <w:rsid w:val="00287ADC"/>
    <w:rsid w:val="002D4C93"/>
    <w:rsid w:val="0033481C"/>
    <w:rsid w:val="00334E04"/>
    <w:rsid w:val="004B23A1"/>
    <w:rsid w:val="00534B67"/>
    <w:rsid w:val="005E20CC"/>
    <w:rsid w:val="006622CF"/>
    <w:rsid w:val="007944AC"/>
    <w:rsid w:val="007944B8"/>
    <w:rsid w:val="00852A20"/>
    <w:rsid w:val="00853DA6"/>
    <w:rsid w:val="009030AA"/>
    <w:rsid w:val="009571FE"/>
    <w:rsid w:val="0099008C"/>
    <w:rsid w:val="009B6B3D"/>
    <w:rsid w:val="00A44440"/>
    <w:rsid w:val="00C64A38"/>
    <w:rsid w:val="00CE26B2"/>
    <w:rsid w:val="00DE0E73"/>
    <w:rsid w:val="00E33698"/>
    <w:rsid w:val="00E45CEF"/>
    <w:rsid w:val="00E918D3"/>
    <w:rsid w:val="00EB0ADA"/>
    <w:rsid w:val="00F013A3"/>
    <w:rsid w:val="00F259A1"/>
    <w:rsid w:val="00F54984"/>
    <w:rsid w:val="00FA2CC6"/>
    <w:rsid w:val="00FA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06DE"/>
  <w15:chartTrackingRefBased/>
  <w15:docId w15:val="{B0B4A7EF-8544-442E-84A6-F1EBB593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6B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6B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4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4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4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B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1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3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1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3A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13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di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C9D527D058140BE708BEA3EF8F648" ma:contentTypeVersion="18" ma:contentTypeDescription="Create a new document." ma:contentTypeScope="" ma:versionID="5bff88e6ad33b58ec26fd08b8a7334ec">
  <xsd:schema xmlns:xsd="http://www.w3.org/2001/XMLSchema" xmlns:xs="http://www.w3.org/2001/XMLSchema" xmlns:p="http://schemas.microsoft.com/office/2006/metadata/properties" xmlns:ns2="fd3ccbfb-63a2-4d9d-89db-181f2ebe3ca4" xmlns:ns3="6cbc3fe9-880c-4bac-a25d-93bec803a05c" targetNamespace="http://schemas.microsoft.com/office/2006/metadata/properties" ma:root="true" ma:fieldsID="f543a0bd1c75a4a06b9a71cd49581b98" ns2:_="" ns3:_="">
    <xsd:import namespace="fd3ccbfb-63a2-4d9d-89db-181f2ebe3ca4"/>
    <xsd:import namespace="6cbc3fe9-880c-4bac-a25d-93bec803a0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ccbfb-63a2-4d9d-89db-181f2ebe3c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f925b0-80ff-4fb2-8183-6791592a5834}" ma:internalName="TaxCatchAll" ma:showField="CatchAllData" ma:web="fd3ccbfb-63a2-4d9d-89db-181f2ebe3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3fe9-880c-4bac-a25d-93bec803a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2bad50-181e-4294-8375-ca84b7c1e3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bc3fe9-880c-4bac-a25d-93bec803a05c">
      <Terms xmlns="http://schemas.microsoft.com/office/infopath/2007/PartnerControls"/>
    </lcf76f155ced4ddcb4097134ff3c332f>
    <TaxCatchAll xmlns="fd3ccbfb-63a2-4d9d-89db-181f2ebe3ca4" xsi:nil="true"/>
  </documentManagement>
</p:properties>
</file>

<file path=customXml/itemProps1.xml><?xml version="1.0" encoding="utf-8"?>
<ds:datastoreItem xmlns:ds="http://schemas.openxmlformats.org/officeDocument/2006/customXml" ds:itemID="{6A09F4D1-C567-4D12-BCF0-E79EF7283B63}"/>
</file>

<file path=customXml/itemProps2.xml><?xml version="1.0" encoding="utf-8"?>
<ds:datastoreItem xmlns:ds="http://schemas.openxmlformats.org/officeDocument/2006/customXml" ds:itemID="{AB243E67-ECE3-47C5-AC79-061DDD3F0282}"/>
</file>

<file path=customXml/itemProps3.xml><?xml version="1.0" encoding="utf-8"?>
<ds:datastoreItem xmlns:ds="http://schemas.openxmlformats.org/officeDocument/2006/customXml" ds:itemID="{A8045F50-AE48-4815-8CB4-C3768B706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Sheila Guston (sguston@ahdionline.org)</cp:lastModifiedBy>
  <cp:revision>2</cp:revision>
  <dcterms:created xsi:type="dcterms:W3CDTF">2024-03-19T21:24:00Z</dcterms:created>
  <dcterms:modified xsi:type="dcterms:W3CDTF">2024-03-19T21:24:00Z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0x01010028BC9D527D058140BE708BEA3EF8F648</vt:lpwstr>
  </property>
</Properties>
</file>