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DD05F" w14:textId="77777777" w:rsidR="000A7C86" w:rsidRDefault="000A7C86" w:rsidP="00C6633F">
      <w:pPr>
        <w:jc w:val="center"/>
        <w:rPr>
          <w:b/>
          <w:bCs/>
          <w:sz w:val="28"/>
        </w:rPr>
      </w:pPr>
      <w:bookmarkStart w:id="0" w:name="_Toc268180418"/>
      <w:r w:rsidRPr="00C6633F">
        <w:rPr>
          <w:b/>
          <w:bCs/>
          <w:sz w:val="28"/>
        </w:rPr>
        <w:t>Statistically Valid Sampling</w:t>
      </w:r>
      <w:bookmarkEnd w:id="0"/>
    </w:p>
    <w:p w14:paraId="6FBF8767" w14:textId="77777777" w:rsidR="00C6633F" w:rsidRPr="00C6633F" w:rsidRDefault="00C6633F" w:rsidP="00C6633F">
      <w:pPr>
        <w:jc w:val="center"/>
        <w:rPr>
          <w:b/>
          <w:bCs/>
          <w:sz w:val="20"/>
        </w:rPr>
      </w:pPr>
    </w:p>
    <w:p w14:paraId="21BA71C8" w14:textId="34E41061" w:rsidR="000A7C86" w:rsidRPr="000A7C86" w:rsidRDefault="000A7C86" w:rsidP="000A7C86">
      <w:pPr>
        <w:rPr>
          <w:lang w:val="en-IN"/>
        </w:rPr>
      </w:pPr>
      <w:r w:rsidRPr="000A7C86">
        <w:rPr>
          <w:lang w:val="en-IN"/>
        </w:rPr>
        <w:t>Sampling is an essential step in determining the quality of work that is being delivered without having to check all the reports or jobs delivered</w:t>
      </w:r>
      <w:r w:rsidR="001B1AD4">
        <w:rPr>
          <w:lang w:val="en-IN"/>
        </w:rPr>
        <w:t xml:space="preserve">. </w:t>
      </w:r>
      <w:r w:rsidRPr="000A7C86">
        <w:rPr>
          <w:lang w:val="en-IN"/>
        </w:rPr>
        <w:t>Good quality sampling is characterized by the sampling technique used and the sample size picked</w:t>
      </w:r>
      <w:r w:rsidR="001B1AD4">
        <w:rPr>
          <w:lang w:val="en-IN"/>
        </w:rPr>
        <w:t xml:space="preserve">. </w:t>
      </w:r>
      <w:r w:rsidRPr="000A7C86">
        <w:rPr>
          <w:lang w:val="en-IN"/>
        </w:rPr>
        <w:t xml:space="preserve">Obtaining a sample that is appropriate in </w:t>
      </w:r>
      <w:r w:rsidR="00E1266A" w:rsidRPr="000A7C86">
        <w:rPr>
          <w:lang w:val="en-IN"/>
        </w:rPr>
        <w:t>both</w:t>
      </w:r>
      <w:r w:rsidRPr="000A7C86">
        <w:rPr>
          <w:lang w:val="en-IN"/>
        </w:rPr>
        <w:t xml:space="preserve"> regards is critical to hav</w:t>
      </w:r>
      <w:r w:rsidR="000D6863">
        <w:rPr>
          <w:lang w:val="en-IN"/>
        </w:rPr>
        <w:t>ing</w:t>
      </w:r>
      <w:r w:rsidRPr="000A7C86">
        <w:rPr>
          <w:lang w:val="en-IN"/>
        </w:rPr>
        <w:t xml:space="preserve"> a good </w:t>
      </w:r>
      <w:r w:rsidR="000D6863">
        <w:rPr>
          <w:lang w:val="en-IN"/>
        </w:rPr>
        <w:t xml:space="preserve">understanding </w:t>
      </w:r>
      <w:r w:rsidRPr="000A7C86">
        <w:rPr>
          <w:lang w:val="en-IN"/>
        </w:rPr>
        <w:t>of the quality of work delivered</w:t>
      </w:r>
      <w:r w:rsidR="001B1AD4">
        <w:rPr>
          <w:lang w:val="en-IN"/>
        </w:rPr>
        <w:t xml:space="preserve">. </w:t>
      </w:r>
      <w:r w:rsidRPr="000A7C86">
        <w:rPr>
          <w:lang w:val="en-IN"/>
        </w:rPr>
        <w:t>Sampling must be done at a job level since accuracies are measured at a job level.</w:t>
      </w:r>
    </w:p>
    <w:p w14:paraId="08ABC6C6" w14:textId="77777777" w:rsidR="000A7C86" w:rsidRPr="000A7C86" w:rsidRDefault="000A7C86" w:rsidP="000A7C86">
      <w:pPr>
        <w:rPr>
          <w:lang w:val="en-IN"/>
        </w:rPr>
      </w:pPr>
    </w:p>
    <w:p w14:paraId="40F5477D" w14:textId="5E708066" w:rsidR="000A7C86" w:rsidRPr="000A7C86" w:rsidRDefault="00584763" w:rsidP="000A7C86">
      <w:pPr>
        <w:rPr>
          <w:b/>
          <w:lang w:val="en-IN"/>
        </w:rPr>
      </w:pPr>
      <w:r w:rsidRPr="000A7C86">
        <w:rPr>
          <w:b/>
          <w:lang w:val="en-IN"/>
        </w:rPr>
        <w:t>Sampling Technique</w:t>
      </w:r>
    </w:p>
    <w:p w14:paraId="1CC44AAC" w14:textId="1B6099B0" w:rsidR="000A7C86" w:rsidRPr="000A7C86" w:rsidRDefault="000A7C86" w:rsidP="000A7C86">
      <w:pPr>
        <w:rPr>
          <w:lang w:val="en-IN"/>
        </w:rPr>
      </w:pPr>
      <w:r w:rsidRPr="000A7C86">
        <w:rPr>
          <w:lang w:val="en-IN"/>
        </w:rPr>
        <w:t>Using a random sampling technique will ensure all jobs delivered have an equal opportunity to be picked as a sample</w:t>
      </w:r>
      <w:r w:rsidR="001B1AD4">
        <w:rPr>
          <w:lang w:val="en-IN"/>
        </w:rPr>
        <w:t xml:space="preserve">. </w:t>
      </w:r>
      <w:r w:rsidRPr="000A7C86">
        <w:rPr>
          <w:lang w:val="en-IN"/>
        </w:rPr>
        <w:t>Random sampling is both easy to use and can give an accurate representation of all jobs delivered.</w:t>
      </w:r>
    </w:p>
    <w:p w14:paraId="31716E2B" w14:textId="66A98303" w:rsidR="000A7C86" w:rsidRPr="000A7C86" w:rsidRDefault="000A7C86" w:rsidP="000A7C86">
      <w:pPr>
        <w:rPr>
          <w:lang w:val="en-IN"/>
        </w:rPr>
      </w:pPr>
    </w:p>
    <w:p w14:paraId="679C3E9C" w14:textId="4ABEDB03" w:rsidR="000A7C86" w:rsidRPr="000A7C86" w:rsidRDefault="00584763" w:rsidP="000A7C86">
      <w:pPr>
        <w:rPr>
          <w:b/>
          <w:lang w:val="en-IN"/>
        </w:rPr>
      </w:pPr>
      <w:r w:rsidRPr="000A7C86">
        <w:rPr>
          <w:b/>
          <w:lang w:val="en-IN"/>
        </w:rPr>
        <w:t>Sample Size Determination</w:t>
      </w:r>
    </w:p>
    <w:p w14:paraId="701AE273" w14:textId="1B66A099" w:rsidR="000A7C86" w:rsidRPr="000A7C86" w:rsidRDefault="000A7C86" w:rsidP="000A7C86">
      <w:pPr>
        <w:rPr>
          <w:lang w:val="en-IN"/>
        </w:rPr>
      </w:pPr>
      <w:r w:rsidRPr="000A7C86">
        <w:rPr>
          <w:lang w:val="en-IN"/>
        </w:rPr>
        <w:t>Determining the correct sample size will help us get an accurate measure of the quality</w:t>
      </w:r>
      <w:r w:rsidR="00A17A81">
        <w:rPr>
          <w:lang w:val="en-IN"/>
        </w:rPr>
        <w:t xml:space="preserve"> of work</w:t>
      </w:r>
      <w:r w:rsidRPr="000A7C86">
        <w:rPr>
          <w:lang w:val="en-IN"/>
        </w:rPr>
        <w:t xml:space="preserve"> while u</w:t>
      </w:r>
      <w:r w:rsidR="002E57DE">
        <w:rPr>
          <w:lang w:val="en-IN"/>
        </w:rPr>
        <w:t>s</w:t>
      </w:r>
      <w:r w:rsidRPr="000A7C86">
        <w:rPr>
          <w:lang w:val="en-IN"/>
        </w:rPr>
        <w:t>ing the resources required for sampling in an optimal manner</w:t>
      </w:r>
      <w:r w:rsidR="001B1AD4">
        <w:rPr>
          <w:lang w:val="en-IN"/>
        </w:rPr>
        <w:t xml:space="preserve">. </w:t>
      </w:r>
      <w:r w:rsidRPr="000A7C86">
        <w:rPr>
          <w:lang w:val="en-IN"/>
        </w:rPr>
        <w:t>Using a larger sample size could provide us better accuracy in determining the population (population is the set of all jobs delivered); however, this will exhaust more resources for sampling</w:t>
      </w:r>
      <w:r w:rsidR="001B1AD4">
        <w:rPr>
          <w:lang w:val="en-IN"/>
        </w:rPr>
        <w:t xml:space="preserve">. </w:t>
      </w:r>
      <w:r w:rsidRPr="000A7C86">
        <w:rPr>
          <w:lang w:val="en-IN"/>
        </w:rPr>
        <w:t xml:space="preserve">On the flip side, a smaller sample size would help conserve resources but may not necessarily </w:t>
      </w:r>
      <w:r w:rsidR="00A17A81">
        <w:rPr>
          <w:lang w:val="en-IN"/>
        </w:rPr>
        <w:t xml:space="preserve">provide a </w:t>
      </w:r>
      <w:r w:rsidRPr="000A7C86">
        <w:rPr>
          <w:lang w:val="en-IN"/>
        </w:rPr>
        <w:t xml:space="preserve">good </w:t>
      </w:r>
      <w:r w:rsidR="00EC3A71">
        <w:rPr>
          <w:lang w:val="en-IN"/>
        </w:rPr>
        <w:t xml:space="preserve">understanding </w:t>
      </w:r>
      <w:r w:rsidRPr="000A7C86">
        <w:rPr>
          <w:lang w:val="en-IN"/>
        </w:rPr>
        <w:t>of the quality of the population</w:t>
      </w:r>
      <w:r w:rsidR="001B1AD4">
        <w:rPr>
          <w:lang w:val="en-IN"/>
        </w:rPr>
        <w:t xml:space="preserve">. </w:t>
      </w:r>
      <w:r w:rsidRPr="000A7C86">
        <w:rPr>
          <w:lang w:val="en-IN"/>
        </w:rPr>
        <w:t>Also, a smaller sample size is susceptible to higher variation in the population (</w:t>
      </w:r>
      <w:r w:rsidR="00BC493B">
        <w:rPr>
          <w:lang w:val="en-IN"/>
        </w:rPr>
        <w:t>e</w:t>
      </w:r>
      <w:r w:rsidRPr="000A7C86">
        <w:rPr>
          <w:lang w:val="en-IN"/>
        </w:rPr>
        <w:t>.</w:t>
      </w:r>
      <w:r w:rsidR="00BC493B">
        <w:rPr>
          <w:lang w:val="en-IN"/>
        </w:rPr>
        <w:t>g</w:t>
      </w:r>
      <w:r w:rsidRPr="000A7C86">
        <w:rPr>
          <w:lang w:val="en-IN"/>
        </w:rPr>
        <w:t>., if the population contains jobs with accuracies that are highly varied)</w:t>
      </w:r>
      <w:r w:rsidR="001B1AD4">
        <w:rPr>
          <w:lang w:val="en-IN"/>
        </w:rPr>
        <w:t xml:space="preserve">. </w:t>
      </w:r>
      <w:r w:rsidRPr="000A7C86">
        <w:rPr>
          <w:lang w:val="en-IN"/>
        </w:rPr>
        <w:t>Calculating the minimum sample size helps us determine the correct sample size required.</w:t>
      </w:r>
    </w:p>
    <w:p w14:paraId="526E58AD" w14:textId="2BA94C69" w:rsidR="000A7C86" w:rsidRPr="000A7C86" w:rsidRDefault="000A7C86" w:rsidP="000A7C86">
      <w:pPr>
        <w:rPr>
          <w:lang w:val="en-IN"/>
        </w:rPr>
      </w:pPr>
    </w:p>
    <w:p w14:paraId="6E4CCB46" w14:textId="76A32E36" w:rsidR="000A7C86" w:rsidRPr="000A7C86" w:rsidRDefault="00584763" w:rsidP="000A7C86">
      <w:pPr>
        <w:rPr>
          <w:b/>
          <w:lang w:val="en-IN"/>
        </w:rPr>
      </w:pPr>
      <w:r w:rsidRPr="000A7C86">
        <w:rPr>
          <w:b/>
          <w:lang w:val="en-IN"/>
        </w:rPr>
        <w:t>Minimum Sample Size Calculation</w:t>
      </w:r>
    </w:p>
    <w:p w14:paraId="131F21E3" w14:textId="5AD8FCB2" w:rsidR="000A7C86" w:rsidRDefault="00380E3F" w:rsidP="000A7C86">
      <w:pPr>
        <w:rPr>
          <w:lang w:val="en-IN"/>
        </w:rPr>
      </w:pPr>
      <w:r w:rsidRPr="004E7BA7">
        <w:rPr>
          <w:noProof/>
          <w:lang w:val="en-IN"/>
        </w:rPr>
        <mc:AlternateContent>
          <mc:Choice Requires="wps">
            <w:drawing>
              <wp:anchor distT="0" distB="0" distL="457200" distR="457200" simplePos="0" relativeHeight="251659264" behindDoc="0" locked="0" layoutInCell="1" allowOverlap="1" wp14:anchorId="029C2B5E" wp14:editId="2CB358D5">
                <wp:simplePos x="0" y="0"/>
                <wp:positionH relativeFrom="margin">
                  <wp:posOffset>3365500</wp:posOffset>
                </wp:positionH>
                <wp:positionV relativeFrom="margin">
                  <wp:posOffset>4127500</wp:posOffset>
                </wp:positionV>
                <wp:extent cx="2355850" cy="1619250"/>
                <wp:effectExtent l="0" t="0" r="6350" b="0"/>
                <wp:wrapSquare wrapText="bothSides"/>
                <wp:docPr id="124" name="Rectangle 124"/>
                <wp:cNvGraphicFramePr/>
                <a:graphic xmlns:a="http://schemas.openxmlformats.org/drawingml/2006/main">
                  <a:graphicData uri="http://schemas.microsoft.com/office/word/2010/wordprocessingShape">
                    <wps:wsp>
                      <wps:cNvSpPr/>
                      <wps:spPr>
                        <a:xfrm>
                          <a:off x="0" y="0"/>
                          <a:ext cx="2355850" cy="1619250"/>
                        </a:xfrm>
                        <a:prstGeom prst="rect">
                          <a:avLst/>
                        </a:prstGeom>
                        <a:solidFill>
                          <a:srgbClr val="FFF2CC">
                            <a:alpha val="50000"/>
                          </a:srgbClr>
                        </a:solidFill>
                        <a:ln>
                          <a:noFill/>
                        </a:ln>
                      </wps:spPr>
                      <wps:style>
                        <a:lnRef idx="0">
                          <a:scrgbClr r="0" g="0" b="0"/>
                        </a:lnRef>
                        <a:fillRef idx="0">
                          <a:scrgbClr r="0" g="0" b="0"/>
                        </a:fillRef>
                        <a:effectRef idx="0">
                          <a:scrgbClr r="0" g="0" b="0"/>
                        </a:effectRef>
                        <a:fontRef idx="minor">
                          <a:schemeClr val="lt1"/>
                        </a:fontRef>
                      </wps:style>
                      <wps:txbx>
                        <w:txbxContent>
                          <w:p w14:paraId="740643D7" w14:textId="2DF12D4E" w:rsidR="004E7BA7" w:rsidRPr="009D2C15" w:rsidRDefault="009D2C15" w:rsidP="009D2C15">
                            <w:pPr>
                              <w:rPr>
                                <w:rFonts w:eastAsiaTheme="majorEastAsia" w:cstheme="minorHAnsi"/>
                                <w:b/>
                                <w:color w:val="595959" w:themeColor="text1" w:themeTint="A6"/>
                                <w:sz w:val="24"/>
                                <w:szCs w:val="28"/>
                              </w:rPr>
                            </w:pPr>
                            <w:r>
                              <w:rPr>
                                <w:rFonts w:eastAsiaTheme="majorEastAsia" w:cstheme="minorHAnsi"/>
                                <w:b/>
                                <w:color w:val="595959" w:themeColor="text1" w:themeTint="A6"/>
                                <w:sz w:val="24"/>
                                <w:szCs w:val="28"/>
                              </w:rPr>
                              <w:t>Abbreviations</w:t>
                            </w:r>
                            <w:r w:rsidR="00051C99">
                              <w:rPr>
                                <w:rFonts w:eastAsiaTheme="majorEastAsia" w:cstheme="minorHAnsi"/>
                                <w:b/>
                                <w:color w:val="595959" w:themeColor="text1" w:themeTint="A6"/>
                                <w:sz w:val="24"/>
                                <w:szCs w:val="28"/>
                              </w:rPr>
                              <w:t xml:space="preserve"> Quick Reference</w:t>
                            </w:r>
                          </w:p>
                          <w:p w14:paraId="4A610B41" w14:textId="77777777" w:rsidR="004246C2" w:rsidRPr="009D2C15" w:rsidRDefault="004246C2">
                            <w:pPr>
                              <w:rPr>
                                <w:rFonts w:eastAsiaTheme="majorEastAsia" w:cstheme="minorHAnsi"/>
                                <w:color w:val="595959" w:themeColor="text1" w:themeTint="A6"/>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2172"/>
                            </w:tblGrid>
                            <w:tr w:rsidR="00EB49FB" w:rsidRPr="00EB49FB" w14:paraId="0CD94508" w14:textId="77777777" w:rsidTr="000946B0">
                              <w:tc>
                                <w:tcPr>
                                  <w:tcW w:w="607" w:type="dxa"/>
                                </w:tcPr>
                                <w:p w14:paraId="4302A492" w14:textId="1FFBD429" w:rsidR="007E7660" w:rsidRPr="00EB49FB" w:rsidRDefault="00592920" w:rsidP="00BD24EB">
                                  <w:pPr>
                                    <w:rPr>
                                      <w:color w:val="595959" w:themeColor="text1" w:themeTint="A6"/>
                                    </w:rPr>
                                  </w:pPr>
                                  <w:r w:rsidRPr="00EB49FB">
                                    <w:rPr>
                                      <w:color w:val="595959" w:themeColor="text1" w:themeTint="A6"/>
                                    </w:rPr>
                                    <w:t>MSS</w:t>
                                  </w:r>
                                </w:p>
                              </w:tc>
                              <w:tc>
                                <w:tcPr>
                                  <w:tcW w:w="2172" w:type="dxa"/>
                                </w:tcPr>
                                <w:p w14:paraId="57705E2A" w14:textId="5BCC96C4" w:rsidR="007E7660" w:rsidRPr="00EB49FB" w:rsidRDefault="00592920" w:rsidP="00662763">
                                  <w:pPr>
                                    <w:rPr>
                                      <w:color w:val="595959" w:themeColor="text1" w:themeTint="A6"/>
                                    </w:rPr>
                                  </w:pPr>
                                  <w:r w:rsidRPr="00EB49FB">
                                    <w:rPr>
                                      <w:color w:val="595959" w:themeColor="text1" w:themeTint="A6"/>
                                    </w:rPr>
                                    <w:t>minimum sample size</w:t>
                                  </w:r>
                                </w:p>
                              </w:tc>
                            </w:tr>
                            <w:tr w:rsidR="00EB49FB" w:rsidRPr="00EB49FB" w14:paraId="5F8CDAAA" w14:textId="77777777" w:rsidTr="000946B0">
                              <w:tc>
                                <w:tcPr>
                                  <w:tcW w:w="607" w:type="dxa"/>
                                </w:tcPr>
                                <w:p w14:paraId="0639FA3C" w14:textId="62450B62" w:rsidR="007E7660" w:rsidRPr="00EB49FB" w:rsidRDefault="004246C2" w:rsidP="00BD24EB">
                                  <w:pPr>
                                    <w:rPr>
                                      <w:color w:val="595959" w:themeColor="text1" w:themeTint="A6"/>
                                    </w:rPr>
                                  </w:pPr>
                                  <w:r w:rsidRPr="00EB49FB">
                                    <w:rPr>
                                      <w:color w:val="595959" w:themeColor="text1" w:themeTint="A6"/>
                                    </w:rPr>
                                    <w:t>SD</w:t>
                                  </w:r>
                                </w:p>
                              </w:tc>
                              <w:tc>
                                <w:tcPr>
                                  <w:tcW w:w="2172" w:type="dxa"/>
                                </w:tcPr>
                                <w:p w14:paraId="7941775B" w14:textId="3217325B" w:rsidR="007E7660" w:rsidRPr="00EB49FB" w:rsidRDefault="004246C2" w:rsidP="00662763">
                                  <w:pPr>
                                    <w:rPr>
                                      <w:color w:val="595959" w:themeColor="text1" w:themeTint="A6"/>
                                    </w:rPr>
                                  </w:pPr>
                                  <w:r w:rsidRPr="00EB49FB">
                                    <w:rPr>
                                      <w:color w:val="595959" w:themeColor="text1" w:themeTint="A6"/>
                                    </w:rPr>
                                    <w:t>standard deviation</w:t>
                                  </w:r>
                                </w:p>
                              </w:tc>
                            </w:tr>
                            <w:tr w:rsidR="00EB49FB" w:rsidRPr="00EB49FB" w14:paraId="66C24B11" w14:textId="77777777" w:rsidTr="000946B0">
                              <w:tc>
                                <w:tcPr>
                                  <w:tcW w:w="607" w:type="dxa"/>
                                </w:tcPr>
                                <w:p w14:paraId="39AD884C" w14:textId="20B06142" w:rsidR="007E7660" w:rsidRPr="00EB49FB" w:rsidRDefault="004246C2" w:rsidP="00BD24EB">
                                  <w:pPr>
                                    <w:rPr>
                                      <w:color w:val="595959" w:themeColor="text1" w:themeTint="A6"/>
                                    </w:rPr>
                                  </w:pPr>
                                  <w:r w:rsidRPr="00EB49FB">
                                    <w:rPr>
                                      <w:color w:val="595959" w:themeColor="text1" w:themeTint="A6"/>
                                    </w:rPr>
                                    <w:t>CI</w:t>
                                  </w:r>
                                </w:p>
                              </w:tc>
                              <w:tc>
                                <w:tcPr>
                                  <w:tcW w:w="2172" w:type="dxa"/>
                                </w:tcPr>
                                <w:p w14:paraId="51528B99" w14:textId="58718DF4" w:rsidR="007E7660" w:rsidRPr="00A55F18" w:rsidRDefault="004246C2" w:rsidP="00662763">
                                  <w:pPr>
                                    <w:rPr>
                                      <w:i/>
                                      <w:color w:val="595959" w:themeColor="text1" w:themeTint="A6"/>
                                    </w:rPr>
                                  </w:pPr>
                                  <w:r w:rsidRPr="00EB49FB">
                                    <w:rPr>
                                      <w:color w:val="595959" w:themeColor="text1" w:themeTint="A6"/>
                                    </w:rPr>
                                    <w:t>confidence intervals</w:t>
                                  </w:r>
                                  <w:r w:rsidR="0025693D">
                                    <w:rPr>
                                      <w:color w:val="595959" w:themeColor="text1" w:themeTint="A6"/>
                                    </w:rPr>
                                    <w:t xml:space="preserve"> </w:t>
                                  </w:r>
                                  <w:r w:rsidR="0025693D" w:rsidRPr="0025693D">
                                    <w:rPr>
                                      <w:i/>
                                      <w:color w:val="595959" w:themeColor="text1" w:themeTint="A6"/>
                                    </w:rPr>
                                    <w:t>or</w:t>
                                  </w:r>
                                  <w:r w:rsidR="0025693D">
                                    <w:rPr>
                                      <w:color w:val="595959" w:themeColor="text1" w:themeTint="A6"/>
                                    </w:rPr>
                                    <w:t xml:space="preserve"> confidence level</w:t>
                                  </w:r>
                                  <w:r w:rsidR="00A55F18">
                                    <w:rPr>
                                      <w:color w:val="595959" w:themeColor="text1" w:themeTint="A6"/>
                                    </w:rPr>
                                    <w:t xml:space="preserve"> </w:t>
                                  </w:r>
                                </w:p>
                              </w:tc>
                            </w:tr>
                            <w:tr w:rsidR="00EB49FB" w:rsidRPr="00EB49FB" w14:paraId="067C6849" w14:textId="77777777" w:rsidTr="000946B0">
                              <w:tc>
                                <w:tcPr>
                                  <w:tcW w:w="607" w:type="dxa"/>
                                </w:tcPr>
                                <w:p w14:paraId="46C6A6E3" w14:textId="37F48552" w:rsidR="007E7660" w:rsidRPr="00EB49FB" w:rsidRDefault="004651AA" w:rsidP="00BD24EB">
                                  <w:pPr>
                                    <w:rPr>
                                      <w:color w:val="595959" w:themeColor="text1" w:themeTint="A6"/>
                                    </w:rPr>
                                  </w:pPr>
                                  <w:r w:rsidRPr="00EB49FB">
                                    <w:rPr>
                                      <w:color w:val="595959" w:themeColor="text1" w:themeTint="A6"/>
                                    </w:rPr>
                                    <w:t>P</w:t>
                                  </w:r>
                                </w:p>
                              </w:tc>
                              <w:tc>
                                <w:tcPr>
                                  <w:tcW w:w="2172" w:type="dxa"/>
                                </w:tcPr>
                                <w:p w14:paraId="4DFD38E4" w14:textId="12BD7207" w:rsidR="007E7660" w:rsidRPr="00EB49FB" w:rsidRDefault="00EB49FB" w:rsidP="00662763">
                                  <w:pPr>
                                    <w:rPr>
                                      <w:color w:val="595959" w:themeColor="text1" w:themeTint="A6"/>
                                    </w:rPr>
                                  </w:pPr>
                                  <w:r>
                                    <w:rPr>
                                      <w:color w:val="595959" w:themeColor="text1" w:themeTint="A6"/>
                                    </w:rPr>
                                    <w:t>p</w:t>
                                  </w:r>
                                  <w:r w:rsidR="004651AA" w:rsidRPr="00EB49FB">
                                    <w:rPr>
                                      <w:color w:val="595959" w:themeColor="text1" w:themeTint="A6"/>
                                    </w:rPr>
                                    <w:t>recision</w:t>
                                  </w:r>
                                </w:p>
                              </w:tc>
                            </w:tr>
                          </w:tbl>
                          <w:p w14:paraId="066B4975" w14:textId="44793234" w:rsidR="004E7BA7" w:rsidRDefault="004E7BA7" w:rsidP="00662763">
                            <w:pPr>
                              <w:rPr>
                                <w:color w:val="FFFFFF" w:themeColor="background1"/>
                              </w:rPr>
                            </w:pPr>
                          </w:p>
                          <w:p w14:paraId="1A049294" w14:textId="77777777" w:rsidR="004E7BA7" w:rsidRDefault="004E7BA7"/>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C2B5E" id="Rectangle 124" o:spid="_x0000_s1026" style="position:absolute;margin-left:265pt;margin-top:325pt;width:185.5pt;height:127.5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" fillcolor="#fff2cc" stroked="f">
                <v:fill opacity="32896f"/>
                <v:textbox inset="14.4pt,18pt,14.4pt,18pt">
                  <w:txbxContent>
                    <w:p w14:paraId="740643D7" w14:textId="2DF12D4E" w:rsidR="004E7BA7" w:rsidRPr="009D2C15" w:rsidRDefault="009D2C15" w:rsidP="009D2C15">
                      <w:pPr>
                        <w:rPr>
                          <w:rFonts w:eastAsiaTheme="majorEastAsia" w:cstheme="minorHAnsi"/>
                          <w:b/>
                          <w:color w:val="595959" w:themeColor="text1" w:themeTint="A6"/>
                          <w:sz w:val="24"/>
                          <w:szCs w:val="28"/>
                        </w:rPr>
                      </w:pPr>
                      <w:r>
                        <w:rPr>
                          <w:rFonts w:eastAsiaTheme="majorEastAsia" w:cstheme="minorHAnsi"/>
                          <w:b/>
                          <w:color w:val="595959" w:themeColor="text1" w:themeTint="A6"/>
                          <w:sz w:val="24"/>
                          <w:szCs w:val="28"/>
                        </w:rPr>
                        <w:t>Abbreviations</w:t>
                      </w:r>
                      <w:r w:rsidR="00051C99">
                        <w:rPr>
                          <w:rFonts w:eastAsiaTheme="majorEastAsia" w:cstheme="minorHAnsi"/>
                          <w:b/>
                          <w:color w:val="595959" w:themeColor="text1" w:themeTint="A6"/>
                          <w:sz w:val="24"/>
                          <w:szCs w:val="28"/>
                        </w:rPr>
                        <w:t xml:space="preserve"> Quick Reference</w:t>
                      </w:r>
                    </w:p>
                    <w:p w14:paraId="4A610B41" w14:textId="77777777" w:rsidR="004246C2" w:rsidRPr="009D2C15" w:rsidRDefault="004246C2">
                      <w:pPr>
                        <w:rPr>
                          <w:rFonts w:eastAsiaTheme="majorEastAsia" w:cstheme="minorHAnsi"/>
                          <w:color w:val="595959" w:themeColor="text1" w:themeTint="A6"/>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2172"/>
                      </w:tblGrid>
                      <w:tr w:rsidR="00EB49FB" w:rsidRPr="00EB49FB" w14:paraId="0CD94508" w14:textId="77777777" w:rsidTr="000946B0">
                        <w:tc>
                          <w:tcPr>
                            <w:tcW w:w="607" w:type="dxa"/>
                          </w:tcPr>
                          <w:p w14:paraId="4302A492" w14:textId="1FFBD429" w:rsidR="007E7660" w:rsidRPr="00EB49FB" w:rsidRDefault="00592920" w:rsidP="00BD24EB">
                            <w:pPr>
                              <w:rPr>
                                <w:color w:val="595959" w:themeColor="text1" w:themeTint="A6"/>
                              </w:rPr>
                            </w:pPr>
                            <w:r w:rsidRPr="00EB49FB">
                              <w:rPr>
                                <w:color w:val="595959" w:themeColor="text1" w:themeTint="A6"/>
                              </w:rPr>
                              <w:t>MSS</w:t>
                            </w:r>
                          </w:p>
                        </w:tc>
                        <w:tc>
                          <w:tcPr>
                            <w:tcW w:w="2172" w:type="dxa"/>
                          </w:tcPr>
                          <w:p w14:paraId="57705E2A" w14:textId="5BCC96C4" w:rsidR="007E7660" w:rsidRPr="00EB49FB" w:rsidRDefault="00592920" w:rsidP="00662763">
                            <w:pPr>
                              <w:rPr>
                                <w:color w:val="595959" w:themeColor="text1" w:themeTint="A6"/>
                              </w:rPr>
                            </w:pPr>
                            <w:r w:rsidRPr="00EB49FB">
                              <w:rPr>
                                <w:color w:val="595959" w:themeColor="text1" w:themeTint="A6"/>
                              </w:rPr>
                              <w:t>minimum sample size</w:t>
                            </w:r>
                          </w:p>
                        </w:tc>
                      </w:tr>
                      <w:tr w:rsidR="00EB49FB" w:rsidRPr="00EB49FB" w14:paraId="5F8CDAAA" w14:textId="77777777" w:rsidTr="000946B0">
                        <w:tc>
                          <w:tcPr>
                            <w:tcW w:w="607" w:type="dxa"/>
                          </w:tcPr>
                          <w:p w14:paraId="0639FA3C" w14:textId="62450B62" w:rsidR="007E7660" w:rsidRPr="00EB49FB" w:rsidRDefault="004246C2" w:rsidP="00BD24EB">
                            <w:pPr>
                              <w:rPr>
                                <w:color w:val="595959" w:themeColor="text1" w:themeTint="A6"/>
                              </w:rPr>
                            </w:pPr>
                            <w:r w:rsidRPr="00EB49FB">
                              <w:rPr>
                                <w:color w:val="595959" w:themeColor="text1" w:themeTint="A6"/>
                              </w:rPr>
                              <w:t>SD</w:t>
                            </w:r>
                          </w:p>
                        </w:tc>
                        <w:tc>
                          <w:tcPr>
                            <w:tcW w:w="2172" w:type="dxa"/>
                          </w:tcPr>
                          <w:p w14:paraId="7941775B" w14:textId="3217325B" w:rsidR="007E7660" w:rsidRPr="00EB49FB" w:rsidRDefault="004246C2" w:rsidP="00662763">
                            <w:pPr>
                              <w:rPr>
                                <w:color w:val="595959" w:themeColor="text1" w:themeTint="A6"/>
                              </w:rPr>
                            </w:pPr>
                            <w:r w:rsidRPr="00EB49FB">
                              <w:rPr>
                                <w:color w:val="595959" w:themeColor="text1" w:themeTint="A6"/>
                              </w:rPr>
                              <w:t>standard deviation</w:t>
                            </w:r>
                          </w:p>
                        </w:tc>
                      </w:tr>
                      <w:tr w:rsidR="00EB49FB" w:rsidRPr="00EB49FB" w14:paraId="66C24B11" w14:textId="77777777" w:rsidTr="000946B0">
                        <w:tc>
                          <w:tcPr>
                            <w:tcW w:w="607" w:type="dxa"/>
                          </w:tcPr>
                          <w:p w14:paraId="39AD884C" w14:textId="20B06142" w:rsidR="007E7660" w:rsidRPr="00EB49FB" w:rsidRDefault="004246C2" w:rsidP="00BD24EB">
                            <w:pPr>
                              <w:rPr>
                                <w:color w:val="595959" w:themeColor="text1" w:themeTint="A6"/>
                              </w:rPr>
                            </w:pPr>
                            <w:r w:rsidRPr="00EB49FB">
                              <w:rPr>
                                <w:color w:val="595959" w:themeColor="text1" w:themeTint="A6"/>
                              </w:rPr>
                              <w:t>CI</w:t>
                            </w:r>
                          </w:p>
                        </w:tc>
                        <w:tc>
                          <w:tcPr>
                            <w:tcW w:w="2172" w:type="dxa"/>
                          </w:tcPr>
                          <w:p w14:paraId="51528B99" w14:textId="58718DF4" w:rsidR="007E7660" w:rsidRPr="00A55F18" w:rsidRDefault="004246C2" w:rsidP="00662763">
                            <w:pPr>
                              <w:rPr>
                                <w:i/>
                                <w:color w:val="595959" w:themeColor="text1" w:themeTint="A6"/>
                              </w:rPr>
                            </w:pPr>
                            <w:r w:rsidRPr="00EB49FB">
                              <w:rPr>
                                <w:color w:val="595959" w:themeColor="text1" w:themeTint="A6"/>
                              </w:rPr>
                              <w:t>confidence intervals</w:t>
                            </w:r>
                            <w:r w:rsidR="0025693D">
                              <w:rPr>
                                <w:color w:val="595959" w:themeColor="text1" w:themeTint="A6"/>
                              </w:rPr>
                              <w:t xml:space="preserve"> </w:t>
                            </w:r>
                            <w:r w:rsidR="0025693D" w:rsidRPr="0025693D">
                              <w:rPr>
                                <w:i/>
                                <w:color w:val="595959" w:themeColor="text1" w:themeTint="A6"/>
                              </w:rPr>
                              <w:t>or</w:t>
                            </w:r>
                            <w:r w:rsidR="0025693D">
                              <w:rPr>
                                <w:color w:val="595959" w:themeColor="text1" w:themeTint="A6"/>
                              </w:rPr>
                              <w:t xml:space="preserve"> confidence level</w:t>
                            </w:r>
                            <w:r w:rsidR="00A55F18">
                              <w:rPr>
                                <w:color w:val="595959" w:themeColor="text1" w:themeTint="A6"/>
                              </w:rPr>
                              <w:t xml:space="preserve"> </w:t>
                            </w:r>
                          </w:p>
                        </w:tc>
                      </w:tr>
                      <w:tr w:rsidR="00EB49FB" w:rsidRPr="00EB49FB" w14:paraId="067C6849" w14:textId="77777777" w:rsidTr="000946B0">
                        <w:tc>
                          <w:tcPr>
                            <w:tcW w:w="607" w:type="dxa"/>
                          </w:tcPr>
                          <w:p w14:paraId="46C6A6E3" w14:textId="37F48552" w:rsidR="007E7660" w:rsidRPr="00EB49FB" w:rsidRDefault="004651AA" w:rsidP="00BD24EB">
                            <w:pPr>
                              <w:rPr>
                                <w:color w:val="595959" w:themeColor="text1" w:themeTint="A6"/>
                              </w:rPr>
                            </w:pPr>
                            <w:r w:rsidRPr="00EB49FB">
                              <w:rPr>
                                <w:color w:val="595959" w:themeColor="text1" w:themeTint="A6"/>
                              </w:rPr>
                              <w:t>P</w:t>
                            </w:r>
                          </w:p>
                        </w:tc>
                        <w:tc>
                          <w:tcPr>
                            <w:tcW w:w="2172" w:type="dxa"/>
                          </w:tcPr>
                          <w:p w14:paraId="4DFD38E4" w14:textId="12BD7207" w:rsidR="007E7660" w:rsidRPr="00EB49FB" w:rsidRDefault="00EB49FB" w:rsidP="00662763">
                            <w:pPr>
                              <w:rPr>
                                <w:color w:val="595959" w:themeColor="text1" w:themeTint="A6"/>
                              </w:rPr>
                            </w:pPr>
                            <w:r>
                              <w:rPr>
                                <w:color w:val="595959" w:themeColor="text1" w:themeTint="A6"/>
                              </w:rPr>
                              <w:t>p</w:t>
                            </w:r>
                            <w:r w:rsidR="004651AA" w:rsidRPr="00EB49FB">
                              <w:rPr>
                                <w:color w:val="595959" w:themeColor="text1" w:themeTint="A6"/>
                              </w:rPr>
                              <w:t>recision</w:t>
                            </w:r>
                          </w:p>
                        </w:tc>
                      </w:tr>
                    </w:tbl>
                    <w:p w14:paraId="066B4975" w14:textId="44793234" w:rsidR="004E7BA7" w:rsidRDefault="004E7BA7" w:rsidP="00662763">
                      <w:pPr>
                        <w:rPr>
                          <w:color w:val="FFFFFF" w:themeColor="background1"/>
                        </w:rPr>
                      </w:pPr>
                    </w:p>
                    <w:p w14:paraId="1A049294" w14:textId="77777777" w:rsidR="004E7BA7" w:rsidRDefault="004E7BA7"/>
                  </w:txbxContent>
                </v:textbox>
                <w10:wrap type="square" anchorx="margin" anchory="margin"/>
              </v:rect>
            </w:pict>
          </mc:Fallback>
        </mc:AlternateContent>
      </w:r>
      <w:r w:rsidR="000A7C86" w:rsidRPr="000A7C86">
        <w:rPr>
          <w:lang w:val="en-IN"/>
        </w:rPr>
        <w:t>Minimum sample size (MSS) is calculated using th</w:t>
      </w:r>
      <w:r w:rsidR="00CF6659">
        <w:rPr>
          <w:lang w:val="en-IN"/>
        </w:rPr>
        <w:t>is</w:t>
      </w:r>
      <w:r w:rsidR="000A7C86" w:rsidRPr="000A7C86">
        <w:rPr>
          <w:lang w:val="en-IN"/>
        </w:rPr>
        <w:t xml:space="preserve"> formula:</w:t>
      </w:r>
    </w:p>
    <w:p w14:paraId="1463D952" w14:textId="77777777" w:rsidR="0003539E" w:rsidRPr="000A7C86" w:rsidRDefault="0003539E" w:rsidP="000A7C86">
      <w:pPr>
        <w:rPr>
          <w:lang w:val="en-IN"/>
        </w:rPr>
      </w:pPr>
    </w:p>
    <w:p w14:paraId="2C63B2D8" w14:textId="3B8D42BE" w:rsidR="000A7C86" w:rsidRPr="009877AA" w:rsidRDefault="000A7C86" w:rsidP="000A7C86">
      <w:pPr>
        <w:rPr>
          <w:b/>
          <w:lang w:val="en-IN"/>
        </w:rPr>
      </w:pPr>
      <w:r w:rsidRPr="000A7C86">
        <w:rPr>
          <w:lang w:val="en-IN"/>
        </w:rPr>
        <w:tab/>
      </w:r>
      <w:r w:rsidRPr="009877AA">
        <w:rPr>
          <w:b/>
          <w:lang w:val="en-IN"/>
        </w:rPr>
        <w:t>MSS = ((CI * SD)/P)</w:t>
      </w:r>
      <w:r w:rsidRPr="009877AA">
        <w:rPr>
          <w:b/>
          <w:vertAlign w:val="superscript"/>
          <w:lang w:val="en-IN"/>
        </w:rPr>
        <w:t>2</w:t>
      </w:r>
    </w:p>
    <w:p w14:paraId="47293546" w14:textId="77777777" w:rsidR="00BC493B" w:rsidRDefault="00BC493B" w:rsidP="000A7C86">
      <w:pPr>
        <w:rPr>
          <w:lang w:val="en-IN"/>
        </w:rPr>
      </w:pPr>
    </w:p>
    <w:p w14:paraId="07D0D6D9" w14:textId="6CBDCE9C" w:rsidR="000A7C86" w:rsidRDefault="000A7C86" w:rsidP="000A7C86">
      <w:pPr>
        <w:rPr>
          <w:lang w:val="en-IN"/>
        </w:rPr>
      </w:pPr>
      <w:r w:rsidRPr="0002776E">
        <w:rPr>
          <w:lang w:val="en-IN"/>
        </w:rPr>
        <w:t>SD</w:t>
      </w:r>
      <w:r w:rsidRPr="000A7C86">
        <w:rPr>
          <w:lang w:val="en-IN"/>
        </w:rPr>
        <w:t xml:space="preserve"> refers to the estimated standard deviation of the population</w:t>
      </w:r>
      <w:r w:rsidR="001B1AD4">
        <w:rPr>
          <w:lang w:val="en-IN"/>
        </w:rPr>
        <w:t xml:space="preserve">. </w:t>
      </w:r>
      <w:r w:rsidRPr="000A7C86">
        <w:rPr>
          <w:lang w:val="en-IN"/>
        </w:rPr>
        <w:t>Standard deviation is a measure of variation</w:t>
      </w:r>
      <w:r w:rsidR="001B1AD4">
        <w:rPr>
          <w:lang w:val="en-IN"/>
        </w:rPr>
        <w:t xml:space="preserve">. </w:t>
      </w:r>
      <w:r w:rsidRPr="000A7C86">
        <w:rPr>
          <w:lang w:val="en-IN"/>
        </w:rPr>
        <w:t>A low standard deviation indicates a low variation</w:t>
      </w:r>
      <w:r w:rsidR="001B1AD4">
        <w:rPr>
          <w:lang w:val="en-IN"/>
        </w:rPr>
        <w:t xml:space="preserve">. </w:t>
      </w:r>
      <w:r w:rsidRPr="000A7C86">
        <w:rPr>
          <w:lang w:val="en-IN"/>
        </w:rPr>
        <w:t>If the standard deviation is low then MSS will also be low; the converse is also true.</w:t>
      </w:r>
    </w:p>
    <w:p w14:paraId="52694F77" w14:textId="77777777" w:rsidR="00BC493B" w:rsidRPr="000A7C86" w:rsidRDefault="00BC493B" w:rsidP="000A7C86">
      <w:pPr>
        <w:rPr>
          <w:lang w:val="en-IN"/>
        </w:rPr>
      </w:pPr>
    </w:p>
    <w:p w14:paraId="71CEF628" w14:textId="53F00907" w:rsidR="000A7C86" w:rsidRPr="000A7C86" w:rsidRDefault="000A7C86" w:rsidP="000A7C86">
      <w:pPr>
        <w:rPr>
          <w:lang w:val="en-IN"/>
        </w:rPr>
      </w:pPr>
      <w:r w:rsidRPr="000A7C86">
        <w:rPr>
          <w:lang w:val="en-IN"/>
        </w:rPr>
        <w:t>CI refers to the confidence intervals (also known as confidence level)</w:t>
      </w:r>
      <w:r w:rsidR="00E70CC9">
        <w:rPr>
          <w:lang w:val="en-IN"/>
        </w:rPr>
        <w:t>,</w:t>
      </w:r>
      <w:r w:rsidRPr="000A7C86">
        <w:rPr>
          <w:lang w:val="en-IN"/>
        </w:rPr>
        <w:t xml:space="preserve"> which determines the probability that the sample will represent the population</w:t>
      </w:r>
      <w:r w:rsidR="001B1AD4">
        <w:rPr>
          <w:lang w:val="en-IN"/>
        </w:rPr>
        <w:t xml:space="preserve">. </w:t>
      </w:r>
      <w:r w:rsidRPr="000A7C86">
        <w:rPr>
          <w:lang w:val="en-IN"/>
        </w:rPr>
        <w:t>This should be set at 95%</w:t>
      </w:r>
      <w:r w:rsidR="001B1AD4">
        <w:rPr>
          <w:lang w:val="en-IN"/>
        </w:rPr>
        <w:t xml:space="preserve">. </w:t>
      </w:r>
      <w:r w:rsidRPr="000A7C86">
        <w:rPr>
          <w:lang w:val="en-IN"/>
        </w:rPr>
        <w:t>Increasing the CI to greater than 95% will increase the probability that the sample represents the population</w:t>
      </w:r>
      <w:r w:rsidR="00E70CC9">
        <w:rPr>
          <w:lang w:val="en-IN"/>
        </w:rPr>
        <w:t>,</w:t>
      </w:r>
      <w:r w:rsidRPr="000A7C86">
        <w:rPr>
          <w:lang w:val="en-IN"/>
        </w:rPr>
        <w:t xml:space="preserve"> but this will also increase the minimum sample size required; the converse of the statement is also true, i.e., reducing the CI will result in reduction of MSS.</w:t>
      </w:r>
    </w:p>
    <w:p w14:paraId="7F103506" w14:textId="77777777" w:rsidR="00BC493B" w:rsidRDefault="00BC493B" w:rsidP="000A7C86">
      <w:pPr>
        <w:rPr>
          <w:lang w:val="en-IN"/>
        </w:rPr>
      </w:pPr>
    </w:p>
    <w:p w14:paraId="2BC646A2" w14:textId="1E47DF0A" w:rsidR="000A7C86" w:rsidRDefault="000A7C86" w:rsidP="000A7C86">
      <w:pPr>
        <w:rPr>
          <w:lang w:val="en-IN"/>
        </w:rPr>
      </w:pPr>
      <w:r w:rsidRPr="000A7C86">
        <w:rPr>
          <w:lang w:val="en-IN"/>
        </w:rPr>
        <w:t>P refers to precision</w:t>
      </w:r>
      <w:r w:rsidR="002A5415">
        <w:rPr>
          <w:lang w:val="en-IN"/>
        </w:rPr>
        <w:t>,</w:t>
      </w:r>
      <w:r w:rsidRPr="000A7C86">
        <w:rPr>
          <w:lang w:val="en-IN"/>
        </w:rPr>
        <w:t xml:space="preserve"> which means the accuracy level, in decimal points, that we would want when determining the quality of the population</w:t>
      </w:r>
      <w:r w:rsidR="001B1AD4">
        <w:rPr>
          <w:lang w:val="en-IN"/>
        </w:rPr>
        <w:t xml:space="preserve">. </w:t>
      </w:r>
      <w:r w:rsidRPr="000A7C86">
        <w:rPr>
          <w:lang w:val="en-IN"/>
        </w:rPr>
        <w:t xml:space="preserve">It is recommended that precision be set at 0.025 for </w:t>
      </w:r>
      <w:r w:rsidR="00AD0086">
        <w:rPr>
          <w:lang w:val="en-IN"/>
        </w:rPr>
        <w:t xml:space="preserve">healthcare documentation </w:t>
      </w:r>
      <w:r w:rsidRPr="000A7C86">
        <w:rPr>
          <w:lang w:val="en-IN"/>
        </w:rPr>
        <w:t>jobs</w:t>
      </w:r>
      <w:r w:rsidR="001B1AD4">
        <w:rPr>
          <w:lang w:val="en-IN"/>
        </w:rPr>
        <w:t xml:space="preserve">. </w:t>
      </w:r>
      <w:r w:rsidRPr="000A7C86">
        <w:rPr>
          <w:lang w:val="en-IN"/>
        </w:rPr>
        <w:t>What this means, essentially, is if the actual quality of the population is 99.50, the sample will give us an accuracy estimate that will fall between 99.475 and 99.525.</w:t>
      </w:r>
    </w:p>
    <w:p w14:paraId="26390384" w14:textId="386626DF" w:rsidR="00237D1F" w:rsidRDefault="00237D1F" w:rsidP="000A7C86">
      <w:pPr>
        <w:rPr>
          <w:lang w:val="en-IN"/>
        </w:rPr>
      </w:pPr>
    </w:p>
    <w:p w14:paraId="41EE1BC4" w14:textId="77777777" w:rsidR="003B4B58" w:rsidRPr="000A7C86" w:rsidRDefault="003B4B58" w:rsidP="000A7C86">
      <w:pPr>
        <w:rPr>
          <w:lang w:val="en-IN"/>
        </w:rPr>
      </w:pPr>
    </w:p>
    <w:p w14:paraId="7090701E" w14:textId="7A612EFB" w:rsidR="000A7C86" w:rsidRPr="000A7C86" w:rsidRDefault="000A7C86" w:rsidP="000A7C86">
      <w:pPr>
        <w:rPr>
          <w:lang w:val="en-IN"/>
        </w:rPr>
      </w:pPr>
      <w:r w:rsidRPr="000A7C86">
        <w:rPr>
          <w:lang w:val="en-IN"/>
        </w:rPr>
        <w:lastRenderedPageBreak/>
        <w:t xml:space="preserve">The spreadsheet </w:t>
      </w:r>
      <w:r w:rsidR="009A392B">
        <w:rPr>
          <w:lang w:val="en-IN"/>
        </w:rPr>
        <w:t xml:space="preserve">embedded </w:t>
      </w:r>
      <w:r w:rsidRPr="000A7C86">
        <w:rPr>
          <w:lang w:val="en-IN"/>
        </w:rPr>
        <w:t>below provides a calculator for minimum sample size</w:t>
      </w:r>
      <w:r w:rsidR="001B1AD4">
        <w:rPr>
          <w:lang w:val="en-IN"/>
        </w:rPr>
        <w:t xml:space="preserve">. </w:t>
      </w:r>
      <w:r w:rsidRPr="000A7C86">
        <w:rPr>
          <w:lang w:val="en-IN"/>
        </w:rPr>
        <w:t xml:space="preserve">Once the user inputs the standard deviation, confidence level, </w:t>
      </w:r>
      <w:r w:rsidR="00BB23BF">
        <w:rPr>
          <w:lang w:val="en-IN"/>
        </w:rPr>
        <w:t xml:space="preserve">and </w:t>
      </w:r>
      <w:r w:rsidRPr="000A7C86">
        <w:rPr>
          <w:lang w:val="en-IN"/>
        </w:rPr>
        <w:t xml:space="preserve">precision, </w:t>
      </w:r>
      <w:r w:rsidR="00BB23BF">
        <w:rPr>
          <w:lang w:val="en-IN"/>
        </w:rPr>
        <w:t xml:space="preserve">the </w:t>
      </w:r>
      <w:r w:rsidRPr="000A7C86">
        <w:rPr>
          <w:lang w:val="en-IN"/>
        </w:rPr>
        <w:t xml:space="preserve">minimum sample size required </w:t>
      </w:r>
      <w:r w:rsidR="00BB23BF">
        <w:rPr>
          <w:lang w:val="en-IN"/>
        </w:rPr>
        <w:t xml:space="preserve">is </w:t>
      </w:r>
      <w:r w:rsidRPr="000A7C86">
        <w:rPr>
          <w:lang w:val="en-IN"/>
        </w:rPr>
        <w:t>provided.</w:t>
      </w:r>
    </w:p>
    <w:p w14:paraId="702A22BC" w14:textId="7BDFF646" w:rsidR="000A7C86" w:rsidRPr="000A7C86" w:rsidRDefault="000A7C86" w:rsidP="000A7C86">
      <w:pPr>
        <w:rPr>
          <w:lang w:val="en-IN"/>
        </w:rPr>
      </w:pPr>
      <w:r w:rsidRPr="000A7C86">
        <w:rPr>
          <w:lang w:val="en-IN"/>
        </w:rPr>
        <w:t xml:space="preserve">                                                                                </w:t>
      </w:r>
      <w:bookmarkStart w:id="1" w:name="_MON_1551183375"/>
      <w:bookmarkEnd w:id="1"/>
      <w:r w:rsidR="00EE3823" w:rsidRPr="000A7C86">
        <w:rPr>
          <w:lang w:val="en-IN"/>
        </w:rPr>
        <w:object w:dxaOrig="2069" w:dyaOrig="1339" w14:anchorId="71F1A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5pt" o:ole="">
            <v:imagedata r:id="rId7" o:title=""/>
          </v:shape>
          <o:OLEObject Type="Embed" ProgID="Excel.Sheet.8" ShapeID="_x0000_i1025" DrawAspect="Icon" ObjectID="_1772882838" r:id="rId8"/>
        </w:object>
      </w:r>
    </w:p>
    <w:p w14:paraId="1B837F9C" w14:textId="47370A57" w:rsidR="000A7C86" w:rsidRPr="00A6242C" w:rsidRDefault="00584763" w:rsidP="000A7C86">
      <w:pPr>
        <w:rPr>
          <w:rStyle w:val="Strong"/>
          <w:lang w:val="en-IN"/>
        </w:rPr>
      </w:pPr>
      <w:r>
        <w:rPr>
          <w:rStyle w:val="Strong"/>
          <w:lang w:val="en-IN"/>
        </w:rPr>
        <w:t>Data Requirements t</w:t>
      </w:r>
      <w:r w:rsidRPr="00A6242C">
        <w:rPr>
          <w:rStyle w:val="Strong"/>
          <w:lang w:val="en-IN"/>
        </w:rPr>
        <w:t>o Determine Minimum Sample Size</w:t>
      </w:r>
    </w:p>
    <w:p w14:paraId="59C6457B" w14:textId="53537049" w:rsidR="000A7C86" w:rsidRDefault="00A6242C" w:rsidP="000A7C86">
      <w:pPr>
        <w:rPr>
          <w:i/>
          <w:lang w:val="en-IN"/>
        </w:rPr>
      </w:pPr>
      <w:r>
        <w:rPr>
          <w:lang w:val="en-IN"/>
        </w:rPr>
        <w:t>T</w:t>
      </w:r>
      <w:r w:rsidR="000A7C86" w:rsidRPr="000A7C86">
        <w:rPr>
          <w:lang w:val="en-IN"/>
        </w:rPr>
        <w:t>o calculate the minimum sample size, it is necessary to get the estimated standard deviation of the population (SD)</w:t>
      </w:r>
      <w:r w:rsidR="001B1AD4">
        <w:rPr>
          <w:lang w:val="en-IN"/>
        </w:rPr>
        <w:t xml:space="preserve">. </w:t>
      </w:r>
      <w:r w:rsidR="00E4556B">
        <w:rPr>
          <w:lang w:val="en-IN"/>
        </w:rPr>
        <w:t>To do this, c</w:t>
      </w:r>
      <w:r w:rsidR="000A7C86" w:rsidRPr="000A7C86">
        <w:rPr>
          <w:lang w:val="en-IN"/>
        </w:rPr>
        <w:t>ollect the job level accuracies for all the jobs audited.</w:t>
      </w:r>
      <w:r w:rsidR="00970A17">
        <w:rPr>
          <w:lang w:val="en-IN"/>
        </w:rPr>
        <w:t xml:space="preserve"> </w:t>
      </w:r>
      <w:r w:rsidR="000A7C86" w:rsidRPr="000A7C86">
        <w:rPr>
          <w:lang w:val="en-IN"/>
        </w:rPr>
        <w:t xml:space="preserve">Using the latest </w:t>
      </w:r>
      <w:r w:rsidR="00015754">
        <w:rPr>
          <w:lang w:val="en-IN"/>
        </w:rPr>
        <w:t>three (3)</w:t>
      </w:r>
      <w:r w:rsidR="000A7C86" w:rsidRPr="000A7C86">
        <w:rPr>
          <w:lang w:val="en-IN"/>
        </w:rPr>
        <w:t xml:space="preserve"> months</w:t>
      </w:r>
      <w:r w:rsidR="00E4556B">
        <w:rPr>
          <w:lang w:val="en-IN"/>
        </w:rPr>
        <w:t xml:space="preserve"> of</w:t>
      </w:r>
      <w:r w:rsidR="000A7C86" w:rsidRPr="000A7C86">
        <w:rPr>
          <w:lang w:val="en-IN"/>
        </w:rPr>
        <w:t xml:space="preserve"> data </w:t>
      </w:r>
      <w:r w:rsidR="00E4556B">
        <w:rPr>
          <w:lang w:val="en-IN"/>
        </w:rPr>
        <w:t xml:space="preserve">is </w:t>
      </w:r>
      <w:r w:rsidR="000A7C86" w:rsidRPr="000A7C86">
        <w:rPr>
          <w:lang w:val="en-IN"/>
        </w:rPr>
        <w:t>ideal.</w:t>
      </w:r>
      <w:r w:rsidR="00970A17">
        <w:rPr>
          <w:lang w:val="en-IN"/>
        </w:rPr>
        <w:t xml:space="preserve"> </w:t>
      </w:r>
      <w:r w:rsidR="000A7C86" w:rsidRPr="000A7C86">
        <w:rPr>
          <w:lang w:val="en-IN"/>
        </w:rPr>
        <w:t>Data should be collected only for unbiased samples</w:t>
      </w:r>
      <w:r w:rsidR="001B1AD4">
        <w:rPr>
          <w:lang w:val="en-IN"/>
        </w:rPr>
        <w:t xml:space="preserve">. </w:t>
      </w:r>
      <w:r w:rsidR="000A7C86" w:rsidRPr="000A7C86">
        <w:rPr>
          <w:lang w:val="en-IN"/>
        </w:rPr>
        <w:t>Biased samples like focused audits, special audits, version audits, etc., which concentrate on specific authors, employees, or other specific variables should be excluded from this data set.</w:t>
      </w:r>
      <w:r w:rsidR="00C54887">
        <w:rPr>
          <w:lang w:val="en-IN"/>
        </w:rPr>
        <w:t xml:space="preserve"> </w:t>
      </w:r>
      <w:r w:rsidR="00B26106">
        <w:rPr>
          <w:lang w:val="en-IN"/>
        </w:rPr>
        <w:t>S</w:t>
      </w:r>
      <w:r w:rsidR="00B26106" w:rsidRPr="000A7C86">
        <w:rPr>
          <w:lang w:val="en-IN"/>
        </w:rPr>
        <w:t>tandard deviation can be easily calculated in Microsoft Excel using the formula “STDEV</w:t>
      </w:r>
      <w:r w:rsidR="0049264A">
        <w:rPr>
          <w:lang w:val="en-IN"/>
        </w:rPr>
        <w:t>.</w:t>
      </w:r>
      <w:r w:rsidR="00B26106" w:rsidRPr="000A7C86">
        <w:rPr>
          <w:lang w:val="en-IN"/>
        </w:rPr>
        <w:t>”</w:t>
      </w:r>
      <w:r w:rsidR="00B26106">
        <w:rPr>
          <w:i/>
          <w:lang w:val="en-IN"/>
        </w:rPr>
        <w:t xml:space="preserve"> </w:t>
      </w:r>
    </w:p>
    <w:p w14:paraId="1A442BC3" w14:textId="77777777" w:rsidR="00B26106" w:rsidRPr="000A7C86" w:rsidRDefault="00B26106" w:rsidP="000A7C86">
      <w:pPr>
        <w:rPr>
          <w:lang w:val="en-IN"/>
        </w:rPr>
      </w:pPr>
    </w:p>
    <w:p w14:paraId="26645F72" w14:textId="60D93633" w:rsidR="000A7C86" w:rsidRPr="000A7C86" w:rsidRDefault="00584763" w:rsidP="000A7C86">
      <w:pPr>
        <w:rPr>
          <w:b/>
          <w:lang w:val="en-IN"/>
        </w:rPr>
      </w:pPr>
      <w:r w:rsidRPr="000A7C86">
        <w:rPr>
          <w:b/>
          <w:lang w:val="en-IN"/>
        </w:rPr>
        <w:t>Caveats</w:t>
      </w:r>
    </w:p>
    <w:p w14:paraId="73AE5122" w14:textId="36211406" w:rsidR="000A7C86" w:rsidRPr="000A7C86" w:rsidRDefault="000A7C86" w:rsidP="000A7C86">
      <w:pPr>
        <w:numPr>
          <w:ilvl w:val="0"/>
          <w:numId w:val="2"/>
        </w:numPr>
        <w:rPr>
          <w:lang w:val="en-IN"/>
        </w:rPr>
      </w:pPr>
      <w:r w:rsidRPr="000A7C86">
        <w:rPr>
          <w:lang w:val="en-IN"/>
        </w:rPr>
        <w:t xml:space="preserve">MSS calculation should not be </w:t>
      </w:r>
      <w:proofErr w:type="gramStart"/>
      <w:r w:rsidRPr="000A7C86">
        <w:rPr>
          <w:lang w:val="en-IN"/>
        </w:rPr>
        <w:t>generalized</w:t>
      </w:r>
      <w:r w:rsidR="007A6A27">
        <w:rPr>
          <w:lang w:val="en-IN"/>
        </w:rPr>
        <w:t>;</w:t>
      </w:r>
      <w:proofErr w:type="gramEnd"/>
      <w:r w:rsidRPr="000A7C86">
        <w:rPr>
          <w:lang w:val="en-IN"/>
        </w:rPr>
        <w:t xml:space="preserve"> i.e., MSS calculated for </w:t>
      </w:r>
      <w:r w:rsidR="00B63DC1">
        <w:rPr>
          <w:lang w:val="en-IN"/>
        </w:rPr>
        <w:t xml:space="preserve">a </w:t>
      </w:r>
      <w:r w:rsidRPr="000A7C86">
        <w:rPr>
          <w:lang w:val="en-IN"/>
        </w:rPr>
        <w:t xml:space="preserve">particular data set or population should not be used for its subsets </w:t>
      </w:r>
      <w:r w:rsidR="00B63DC1">
        <w:rPr>
          <w:lang w:val="en-IN"/>
        </w:rPr>
        <w:t xml:space="preserve">because </w:t>
      </w:r>
      <w:r w:rsidRPr="000A7C86">
        <w:rPr>
          <w:lang w:val="en-IN"/>
        </w:rPr>
        <w:t>each subset can have a different standard deviation.</w:t>
      </w:r>
    </w:p>
    <w:p w14:paraId="016B7274" w14:textId="06109EF0" w:rsidR="000A7C86" w:rsidRPr="000A7C86" w:rsidRDefault="005675DC" w:rsidP="000A7C86">
      <w:pPr>
        <w:numPr>
          <w:ilvl w:val="1"/>
          <w:numId w:val="2"/>
        </w:numPr>
        <w:rPr>
          <w:lang w:val="en-IN"/>
        </w:rPr>
      </w:pPr>
      <w:r w:rsidRPr="005675DC">
        <w:rPr>
          <w:b/>
          <w:i/>
          <w:lang w:val="en-IN"/>
        </w:rPr>
        <w:t>Example</w:t>
      </w:r>
      <w:r w:rsidR="000A7C86" w:rsidRPr="005675DC">
        <w:rPr>
          <w:b/>
          <w:i/>
          <w:lang w:val="en-IN"/>
        </w:rPr>
        <w:t>:</w:t>
      </w:r>
      <w:r w:rsidR="000A7C86" w:rsidRPr="000A7C86">
        <w:rPr>
          <w:lang w:val="en-IN"/>
        </w:rPr>
        <w:t xml:space="preserve"> If minimum sample size is calculated for a particular facility, then it should be used only for that facility and </w:t>
      </w:r>
      <w:r w:rsidR="000A7C86" w:rsidRPr="005713A8">
        <w:rPr>
          <w:u w:val="single"/>
          <w:lang w:val="en-IN"/>
        </w:rPr>
        <w:t>should not be used for sampling a specific author, healthcare documentation specialist</w:t>
      </w:r>
      <w:r w:rsidRPr="005713A8">
        <w:rPr>
          <w:u w:val="single"/>
          <w:lang w:val="en-IN"/>
        </w:rPr>
        <w:t>,</w:t>
      </w:r>
      <w:r w:rsidR="000A7C86" w:rsidRPr="005713A8">
        <w:rPr>
          <w:u w:val="single"/>
          <w:lang w:val="en-IN"/>
        </w:rPr>
        <w:t xml:space="preserve"> or department</w:t>
      </w:r>
      <w:r w:rsidR="000A7C86" w:rsidRPr="000A7C86">
        <w:rPr>
          <w:lang w:val="en-IN"/>
        </w:rPr>
        <w:t xml:space="preserve"> within that facility as the standard deviation can be different for each.</w:t>
      </w:r>
    </w:p>
    <w:p w14:paraId="12126B3D" w14:textId="4BC54B31" w:rsidR="000A7C86" w:rsidRPr="00123516" w:rsidRDefault="000A7C86" w:rsidP="000A7C86">
      <w:pPr>
        <w:numPr>
          <w:ilvl w:val="0"/>
          <w:numId w:val="2"/>
        </w:numPr>
        <w:rPr>
          <w:lang w:val="en-IN"/>
        </w:rPr>
      </w:pPr>
      <w:r w:rsidRPr="00FC0E67">
        <w:rPr>
          <w:lang w:val="en-IN"/>
        </w:rPr>
        <w:t>It is possible that in case of smaller facilities (or data sets) the minimum sample size calculated would exceed the total number of jobs delivered (or total data points), or the minimum sample size may be too large for a department or facility to audit</w:t>
      </w:r>
      <w:r w:rsidR="001B1AD4" w:rsidRPr="00FC0E67">
        <w:rPr>
          <w:lang w:val="en-IN"/>
        </w:rPr>
        <w:t>.</w:t>
      </w:r>
      <w:r w:rsidR="001B1AD4" w:rsidRPr="00123516">
        <w:rPr>
          <w:lang w:val="en-IN"/>
        </w:rPr>
        <w:t xml:space="preserve"> </w:t>
      </w:r>
      <w:r w:rsidR="00F821A9" w:rsidRPr="00123516">
        <w:rPr>
          <w:lang w:val="en-IN"/>
        </w:rPr>
        <w:t>Employ s</w:t>
      </w:r>
      <w:r w:rsidRPr="00123516">
        <w:rPr>
          <w:lang w:val="en-IN"/>
        </w:rPr>
        <w:t>ubjective decision</w:t>
      </w:r>
      <w:r w:rsidR="00F821A9" w:rsidRPr="00123516">
        <w:rPr>
          <w:lang w:val="en-IN"/>
        </w:rPr>
        <w:t xml:space="preserve">-making </w:t>
      </w:r>
      <w:r w:rsidRPr="00123516">
        <w:rPr>
          <w:lang w:val="en-IN"/>
        </w:rPr>
        <w:t>in such cases</w:t>
      </w:r>
      <w:r w:rsidR="00F821A9" w:rsidRPr="00123516">
        <w:rPr>
          <w:lang w:val="en-IN"/>
        </w:rPr>
        <w:t>,</w:t>
      </w:r>
      <w:r w:rsidRPr="00123516">
        <w:rPr>
          <w:lang w:val="en-IN"/>
        </w:rPr>
        <w:t xml:space="preserve"> keeping in mind that </w:t>
      </w:r>
      <w:r w:rsidRPr="00C26BD7">
        <w:rPr>
          <w:u w:val="single"/>
          <w:lang w:val="en-IN"/>
        </w:rPr>
        <w:t>the confidence level of such samples will be less than 95%</w:t>
      </w:r>
      <w:r w:rsidRPr="00123516">
        <w:rPr>
          <w:lang w:val="en-IN"/>
        </w:rPr>
        <w:t>.</w:t>
      </w:r>
    </w:p>
    <w:p w14:paraId="67A8C53F" w14:textId="6DF8549E" w:rsidR="000A7C86" w:rsidRPr="00123516" w:rsidRDefault="000A7C86" w:rsidP="000A7C86">
      <w:pPr>
        <w:numPr>
          <w:ilvl w:val="0"/>
          <w:numId w:val="2"/>
        </w:numPr>
        <w:rPr>
          <w:lang w:val="en-IN"/>
        </w:rPr>
      </w:pPr>
      <w:r w:rsidRPr="00123516">
        <w:rPr>
          <w:lang w:val="en-IN"/>
        </w:rPr>
        <w:t>Each organization or MTSO will have to determine how they will u</w:t>
      </w:r>
      <w:r w:rsidR="00C26BD7">
        <w:rPr>
          <w:lang w:val="en-IN"/>
        </w:rPr>
        <w:t>se</w:t>
      </w:r>
      <w:r w:rsidRPr="00123516">
        <w:rPr>
          <w:lang w:val="en-IN"/>
        </w:rPr>
        <w:t xml:space="preserve"> the resulting numbers in performing their retrospective QA reviews, keeping in mind their budgetary constraints. </w:t>
      </w:r>
    </w:p>
    <w:p w14:paraId="50A3EF2B" w14:textId="6B706696" w:rsidR="000A7C86" w:rsidRPr="00123516" w:rsidRDefault="000A7C86" w:rsidP="000A7C86">
      <w:pPr>
        <w:numPr>
          <w:ilvl w:val="0"/>
          <w:numId w:val="2"/>
        </w:numPr>
        <w:rPr>
          <w:lang w:val="en-IN"/>
        </w:rPr>
      </w:pPr>
      <w:r w:rsidRPr="00123516">
        <w:rPr>
          <w:lang w:val="en-IN"/>
        </w:rPr>
        <w:t xml:space="preserve">The recommended number of reports to review may be spread over </w:t>
      </w:r>
      <w:proofErr w:type="gramStart"/>
      <w:r w:rsidRPr="00123516">
        <w:rPr>
          <w:lang w:val="en-IN"/>
        </w:rPr>
        <w:t>a period of time</w:t>
      </w:r>
      <w:proofErr w:type="gramEnd"/>
      <w:r w:rsidRPr="00123516">
        <w:rPr>
          <w:lang w:val="en-IN"/>
        </w:rPr>
        <w:t xml:space="preserve"> that </w:t>
      </w:r>
      <w:r w:rsidR="00A24C66">
        <w:rPr>
          <w:lang w:val="en-IN"/>
        </w:rPr>
        <w:t xml:space="preserve">aligns with </w:t>
      </w:r>
      <w:r w:rsidRPr="00123516">
        <w:rPr>
          <w:lang w:val="en-IN"/>
        </w:rPr>
        <w:t xml:space="preserve">your QA staffing </w:t>
      </w:r>
      <w:r w:rsidR="00A24C66">
        <w:rPr>
          <w:lang w:val="en-IN"/>
        </w:rPr>
        <w:t xml:space="preserve">capabilities and </w:t>
      </w:r>
      <w:r w:rsidRPr="00123516">
        <w:rPr>
          <w:lang w:val="en-IN"/>
        </w:rPr>
        <w:t>budget constraints</w:t>
      </w:r>
      <w:r w:rsidR="001B1AD4" w:rsidRPr="00123516">
        <w:rPr>
          <w:lang w:val="en-IN"/>
        </w:rPr>
        <w:t xml:space="preserve">. </w:t>
      </w:r>
    </w:p>
    <w:p w14:paraId="3C1B2EB8" w14:textId="50841B1D" w:rsidR="000A7C86" w:rsidRPr="00123516" w:rsidRDefault="000A7C86" w:rsidP="000A7C86">
      <w:pPr>
        <w:numPr>
          <w:ilvl w:val="0"/>
          <w:numId w:val="2"/>
        </w:numPr>
        <w:rPr>
          <w:lang w:val="en-IN"/>
        </w:rPr>
      </w:pPr>
      <w:r w:rsidRPr="007839DF">
        <w:rPr>
          <w:b/>
          <w:lang w:val="en-IN"/>
        </w:rPr>
        <w:t>Note regarding clinician QA</w:t>
      </w:r>
      <w:r w:rsidR="001B1AD4" w:rsidRPr="007839DF">
        <w:rPr>
          <w:b/>
          <w:lang w:val="en-IN"/>
        </w:rPr>
        <w:t>:</w:t>
      </w:r>
      <w:r w:rsidR="001B1AD4" w:rsidRPr="00123516">
        <w:rPr>
          <w:lang w:val="en-IN"/>
        </w:rPr>
        <w:t xml:space="preserve"> </w:t>
      </w:r>
      <w:r w:rsidRPr="007839DF">
        <w:rPr>
          <w:u w:val="single"/>
          <w:lang w:val="en-IN"/>
        </w:rPr>
        <w:t>If no score is assigned to clinician reviews</w:t>
      </w:r>
      <w:r w:rsidR="00A24C66" w:rsidRPr="007839DF">
        <w:rPr>
          <w:u w:val="single"/>
          <w:lang w:val="en-IN"/>
        </w:rPr>
        <w:t>,</w:t>
      </w:r>
      <w:r w:rsidRPr="007839DF">
        <w:rPr>
          <w:u w:val="single"/>
          <w:lang w:val="en-IN"/>
        </w:rPr>
        <w:t xml:space="preserve"> these sampling guidelines cannot be</w:t>
      </w:r>
      <w:r w:rsidR="007839DF" w:rsidRPr="007839DF">
        <w:rPr>
          <w:u w:val="single"/>
          <w:lang w:val="en-IN"/>
        </w:rPr>
        <w:t xml:space="preserve"> used</w:t>
      </w:r>
      <w:r w:rsidR="001B1AD4" w:rsidRPr="007839DF">
        <w:rPr>
          <w:u w:val="single"/>
          <w:lang w:val="en-IN"/>
        </w:rPr>
        <w:t>.</w:t>
      </w:r>
      <w:r w:rsidR="001B1AD4" w:rsidRPr="00123516">
        <w:rPr>
          <w:lang w:val="en-IN"/>
        </w:rPr>
        <w:t xml:space="preserve"> </w:t>
      </w:r>
    </w:p>
    <w:p w14:paraId="79DC2A79" w14:textId="77777777" w:rsidR="000A7C86" w:rsidRPr="00123516" w:rsidRDefault="000A7C86" w:rsidP="000A7C86">
      <w:pPr>
        <w:rPr>
          <w:lang w:val="en-IN"/>
        </w:rPr>
      </w:pPr>
    </w:p>
    <w:p w14:paraId="2173000F" w14:textId="58FC4B27" w:rsidR="000A7C86" w:rsidRPr="00B26106" w:rsidRDefault="007839DF" w:rsidP="000A7C86">
      <w:pPr>
        <w:rPr>
          <w:b/>
          <w:bCs/>
          <w:color w:val="70AD47" w:themeColor="accent6"/>
          <w:lang w:val="en-IN"/>
        </w:rPr>
      </w:pPr>
      <w:bookmarkStart w:id="2" w:name="_Hlk479517148"/>
      <w:r w:rsidRPr="00B26106">
        <w:rPr>
          <w:b/>
          <w:bCs/>
          <w:color w:val="70AD47" w:themeColor="accent6"/>
          <w:lang w:val="en-IN"/>
        </w:rPr>
        <w:t xml:space="preserve">Examples </w:t>
      </w:r>
      <w:r w:rsidR="00214A4D" w:rsidRPr="00B26106">
        <w:rPr>
          <w:b/>
          <w:bCs/>
          <w:color w:val="70AD47" w:themeColor="accent6"/>
          <w:lang w:val="en-IN"/>
        </w:rPr>
        <w:t>for</w:t>
      </w:r>
      <w:r w:rsidRPr="00B26106">
        <w:rPr>
          <w:b/>
          <w:bCs/>
          <w:color w:val="70AD47" w:themeColor="accent6"/>
          <w:lang w:val="en-IN"/>
        </w:rPr>
        <w:t xml:space="preserve"> Calculation of Minimum Sample Size</w:t>
      </w:r>
      <w:r w:rsidR="00214A4D" w:rsidRPr="00B26106">
        <w:rPr>
          <w:b/>
          <w:bCs/>
          <w:color w:val="70AD47" w:themeColor="accent6"/>
          <w:lang w:val="en-IN"/>
        </w:rPr>
        <w:t xml:space="preserve"> b</w:t>
      </w:r>
      <w:r w:rsidRPr="00B26106">
        <w:rPr>
          <w:b/>
          <w:bCs/>
          <w:color w:val="70AD47" w:themeColor="accent6"/>
          <w:lang w:val="en-IN"/>
        </w:rPr>
        <w:t xml:space="preserve">y </w:t>
      </w:r>
      <w:bookmarkEnd w:id="2"/>
      <w:r w:rsidRPr="00B26106">
        <w:rPr>
          <w:b/>
          <w:bCs/>
          <w:color w:val="70AD47" w:themeColor="accent6"/>
          <w:lang w:val="en-IN"/>
        </w:rPr>
        <w:t>Facility/Client</w:t>
      </w:r>
    </w:p>
    <w:p w14:paraId="53D5F5D9" w14:textId="0E95FF8F" w:rsidR="000A7C86" w:rsidRPr="000A7C86" w:rsidRDefault="000A7C86" w:rsidP="000A7C86">
      <w:pPr>
        <w:rPr>
          <w:lang w:val="en-IN"/>
        </w:rPr>
      </w:pPr>
      <w:r w:rsidRPr="000A7C86">
        <w:rPr>
          <w:lang w:val="en-IN"/>
        </w:rPr>
        <w:t xml:space="preserve">Consider </w:t>
      </w:r>
      <w:r w:rsidR="00A9012A">
        <w:rPr>
          <w:lang w:val="en-IN"/>
        </w:rPr>
        <w:t>this scenario: W</w:t>
      </w:r>
      <w:r w:rsidRPr="000A7C86">
        <w:rPr>
          <w:lang w:val="en-IN"/>
        </w:rPr>
        <w:t xml:space="preserve">e have two facilities (or MTSO clients) for which we need to determine the minimum sample size, and we assume the </w:t>
      </w:r>
      <w:r w:rsidR="00A9012A">
        <w:rPr>
          <w:lang w:val="en-IN"/>
        </w:rPr>
        <w:t xml:space="preserve">information </w:t>
      </w:r>
      <w:r w:rsidRPr="000A7C86">
        <w:rPr>
          <w:lang w:val="en-IN"/>
        </w:rPr>
        <w:t xml:space="preserve">below </w:t>
      </w:r>
      <w:r w:rsidR="00A46CBF">
        <w:rPr>
          <w:lang w:val="en-IN"/>
        </w:rPr>
        <w:t xml:space="preserve">is </w:t>
      </w:r>
      <w:r w:rsidRPr="000A7C86">
        <w:rPr>
          <w:lang w:val="en-IN"/>
        </w:rPr>
        <w:t xml:space="preserve">provided data </w:t>
      </w:r>
      <w:r w:rsidR="005E0AFA">
        <w:rPr>
          <w:lang w:val="en-IN"/>
        </w:rPr>
        <w:t>of</w:t>
      </w:r>
      <w:r w:rsidRPr="000A7C86">
        <w:rPr>
          <w:lang w:val="en-IN"/>
        </w:rPr>
        <w:t xml:space="preserve"> the job level accuracy of all audited jobs for the last 3 months. </w:t>
      </w:r>
      <w:r w:rsidR="00E5366C">
        <w:rPr>
          <w:lang w:val="en-IN"/>
        </w:rPr>
        <w:t>Calculate the s</w:t>
      </w:r>
      <w:r w:rsidRPr="000A7C86">
        <w:rPr>
          <w:lang w:val="en-IN"/>
        </w:rPr>
        <w:t>tandard deviation in Microsoft Excel using the formula “STDEV</w:t>
      </w:r>
      <w:r w:rsidR="00E5366C">
        <w:rPr>
          <w:lang w:val="en-IN"/>
        </w:rPr>
        <w:t>.</w:t>
      </w:r>
      <w:r w:rsidRPr="000A7C86">
        <w:rPr>
          <w:lang w:val="en-IN"/>
        </w:rPr>
        <w:t xml:space="preserve">” </w:t>
      </w:r>
      <w:r w:rsidR="00E5366C">
        <w:rPr>
          <w:lang w:val="en-IN"/>
        </w:rPr>
        <w:t xml:space="preserve">Our example </w:t>
      </w:r>
      <w:r w:rsidRPr="000A7C86">
        <w:rPr>
          <w:lang w:val="en-IN"/>
        </w:rPr>
        <w:t>data set</w:t>
      </w:r>
      <w:r w:rsidR="00E5366C">
        <w:rPr>
          <w:lang w:val="en-IN"/>
        </w:rPr>
        <w:t xml:space="preserve"> is provided below</w:t>
      </w:r>
      <w:r w:rsidRPr="000A7C86">
        <w:rPr>
          <w:lang w:val="en-IN"/>
        </w:rPr>
        <w:t>.</w:t>
      </w:r>
    </w:p>
    <w:tbl>
      <w:tblPr>
        <w:tblW w:w="8140" w:type="dxa"/>
        <w:tblInd w:w="10" w:type="dxa"/>
        <w:tblCellMar>
          <w:left w:w="0" w:type="dxa"/>
          <w:right w:w="0" w:type="dxa"/>
        </w:tblCellMar>
        <w:tblLook w:val="04A0" w:firstRow="1" w:lastRow="0" w:firstColumn="1" w:lastColumn="0" w:noHBand="0" w:noVBand="1"/>
      </w:tblPr>
      <w:tblGrid>
        <w:gridCol w:w="972"/>
        <w:gridCol w:w="718"/>
        <w:gridCol w:w="718"/>
        <w:gridCol w:w="718"/>
        <w:gridCol w:w="718"/>
        <w:gridCol w:w="551"/>
        <w:gridCol w:w="718"/>
        <w:gridCol w:w="718"/>
        <w:gridCol w:w="718"/>
        <w:gridCol w:w="607"/>
        <w:gridCol w:w="551"/>
        <w:gridCol w:w="718"/>
        <w:gridCol w:w="833"/>
      </w:tblGrid>
      <w:tr w:rsidR="000A7C86" w:rsidRPr="000A7C86" w14:paraId="12DAA462" w14:textId="77777777" w:rsidTr="00735534">
        <w:trPr>
          <w:trHeight w:val="315"/>
        </w:trPr>
        <w:tc>
          <w:tcPr>
            <w:tcW w:w="960" w:type="dxa"/>
            <w:noWrap/>
            <w:tcMar>
              <w:top w:w="0" w:type="dxa"/>
              <w:left w:w="108" w:type="dxa"/>
              <w:bottom w:w="0" w:type="dxa"/>
              <w:right w:w="108" w:type="dxa"/>
            </w:tcMar>
            <w:vAlign w:val="bottom"/>
            <w:hideMark/>
          </w:tcPr>
          <w:p w14:paraId="52455ABA" w14:textId="77777777" w:rsidR="000A7C86" w:rsidRPr="000A7C86" w:rsidRDefault="000A7C86" w:rsidP="000A7C86">
            <w:pPr>
              <w:rPr>
                <w:lang w:val="en-IN"/>
              </w:rPr>
            </w:pPr>
          </w:p>
        </w:tc>
        <w:tc>
          <w:tcPr>
            <w:tcW w:w="640" w:type="dxa"/>
            <w:noWrap/>
            <w:tcMar>
              <w:top w:w="0" w:type="dxa"/>
              <w:left w:w="108" w:type="dxa"/>
              <w:bottom w:w="0" w:type="dxa"/>
              <w:right w:w="108" w:type="dxa"/>
            </w:tcMar>
            <w:vAlign w:val="bottom"/>
            <w:hideMark/>
          </w:tcPr>
          <w:p w14:paraId="49B663B1" w14:textId="77777777" w:rsidR="000A7C86" w:rsidRPr="000A7C86" w:rsidRDefault="000A7C86" w:rsidP="000A7C86"/>
        </w:tc>
        <w:tc>
          <w:tcPr>
            <w:tcW w:w="640" w:type="dxa"/>
            <w:noWrap/>
            <w:tcMar>
              <w:top w:w="0" w:type="dxa"/>
              <w:left w:w="108" w:type="dxa"/>
              <w:bottom w:w="0" w:type="dxa"/>
              <w:right w:w="108" w:type="dxa"/>
            </w:tcMar>
            <w:vAlign w:val="bottom"/>
            <w:hideMark/>
          </w:tcPr>
          <w:p w14:paraId="751B5A22" w14:textId="77777777" w:rsidR="000A7C86" w:rsidRPr="000A7C86" w:rsidRDefault="000A7C86" w:rsidP="000A7C86"/>
        </w:tc>
        <w:tc>
          <w:tcPr>
            <w:tcW w:w="640" w:type="dxa"/>
            <w:noWrap/>
            <w:tcMar>
              <w:top w:w="0" w:type="dxa"/>
              <w:left w:w="108" w:type="dxa"/>
              <w:bottom w:w="0" w:type="dxa"/>
              <w:right w:w="108" w:type="dxa"/>
            </w:tcMar>
            <w:vAlign w:val="bottom"/>
            <w:hideMark/>
          </w:tcPr>
          <w:p w14:paraId="355DCC94" w14:textId="77777777" w:rsidR="000A7C86" w:rsidRPr="000A7C86" w:rsidRDefault="000A7C86" w:rsidP="000A7C86"/>
        </w:tc>
        <w:tc>
          <w:tcPr>
            <w:tcW w:w="640" w:type="dxa"/>
            <w:noWrap/>
            <w:tcMar>
              <w:top w:w="0" w:type="dxa"/>
              <w:left w:w="108" w:type="dxa"/>
              <w:bottom w:w="0" w:type="dxa"/>
              <w:right w:w="108" w:type="dxa"/>
            </w:tcMar>
            <w:vAlign w:val="bottom"/>
            <w:hideMark/>
          </w:tcPr>
          <w:p w14:paraId="6A7E17EA" w14:textId="77777777" w:rsidR="000A7C86" w:rsidRPr="000A7C86" w:rsidRDefault="000A7C86" w:rsidP="000A7C86"/>
        </w:tc>
        <w:tc>
          <w:tcPr>
            <w:tcW w:w="420" w:type="dxa"/>
            <w:noWrap/>
            <w:tcMar>
              <w:top w:w="0" w:type="dxa"/>
              <w:left w:w="108" w:type="dxa"/>
              <w:bottom w:w="0" w:type="dxa"/>
              <w:right w:w="108" w:type="dxa"/>
            </w:tcMar>
            <w:vAlign w:val="bottom"/>
            <w:hideMark/>
          </w:tcPr>
          <w:p w14:paraId="02685729" w14:textId="77777777" w:rsidR="000A7C86" w:rsidRPr="000A7C86" w:rsidRDefault="000A7C86" w:rsidP="000A7C86"/>
        </w:tc>
        <w:tc>
          <w:tcPr>
            <w:tcW w:w="640" w:type="dxa"/>
            <w:noWrap/>
            <w:tcMar>
              <w:top w:w="0" w:type="dxa"/>
              <w:left w:w="108" w:type="dxa"/>
              <w:bottom w:w="0" w:type="dxa"/>
              <w:right w:w="108" w:type="dxa"/>
            </w:tcMar>
            <w:vAlign w:val="bottom"/>
            <w:hideMark/>
          </w:tcPr>
          <w:p w14:paraId="77E469A0" w14:textId="77777777" w:rsidR="000A7C86" w:rsidRPr="000A7C86" w:rsidRDefault="000A7C86" w:rsidP="000A7C86"/>
        </w:tc>
        <w:tc>
          <w:tcPr>
            <w:tcW w:w="640" w:type="dxa"/>
            <w:noWrap/>
            <w:tcMar>
              <w:top w:w="0" w:type="dxa"/>
              <w:left w:w="108" w:type="dxa"/>
              <w:bottom w:w="0" w:type="dxa"/>
              <w:right w:w="108" w:type="dxa"/>
            </w:tcMar>
            <w:vAlign w:val="bottom"/>
            <w:hideMark/>
          </w:tcPr>
          <w:p w14:paraId="10B52600" w14:textId="77777777" w:rsidR="000A7C86" w:rsidRPr="000A7C86" w:rsidRDefault="000A7C86" w:rsidP="000A7C86"/>
        </w:tc>
        <w:tc>
          <w:tcPr>
            <w:tcW w:w="640" w:type="dxa"/>
            <w:noWrap/>
            <w:tcMar>
              <w:top w:w="0" w:type="dxa"/>
              <w:left w:w="108" w:type="dxa"/>
              <w:bottom w:w="0" w:type="dxa"/>
              <w:right w:w="108" w:type="dxa"/>
            </w:tcMar>
            <w:vAlign w:val="bottom"/>
            <w:hideMark/>
          </w:tcPr>
          <w:p w14:paraId="107F96C2" w14:textId="77777777" w:rsidR="000A7C86" w:rsidRPr="000A7C86" w:rsidRDefault="000A7C86" w:rsidP="000A7C86"/>
        </w:tc>
        <w:tc>
          <w:tcPr>
            <w:tcW w:w="520" w:type="dxa"/>
            <w:noWrap/>
            <w:tcMar>
              <w:top w:w="0" w:type="dxa"/>
              <w:left w:w="108" w:type="dxa"/>
              <w:bottom w:w="0" w:type="dxa"/>
              <w:right w:w="108" w:type="dxa"/>
            </w:tcMar>
            <w:vAlign w:val="bottom"/>
            <w:hideMark/>
          </w:tcPr>
          <w:p w14:paraId="09C75244" w14:textId="77777777" w:rsidR="000A7C86" w:rsidRPr="000A7C86" w:rsidRDefault="000A7C86" w:rsidP="000A7C86"/>
        </w:tc>
        <w:tc>
          <w:tcPr>
            <w:tcW w:w="420" w:type="dxa"/>
            <w:noWrap/>
            <w:tcMar>
              <w:top w:w="0" w:type="dxa"/>
              <w:left w:w="108" w:type="dxa"/>
              <w:bottom w:w="0" w:type="dxa"/>
              <w:right w:w="108" w:type="dxa"/>
            </w:tcMar>
            <w:vAlign w:val="bottom"/>
            <w:hideMark/>
          </w:tcPr>
          <w:p w14:paraId="3EABC09D" w14:textId="77777777" w:rsidR="000A7C86" w:rsidRPr="000A7C86" w:rsidRDefault="000A7C86" w:rsidP="000A7C86"/>
        </w:tc>
        <w:tc>
          <w:tcPr>
            <w:tcW w:w="640" w:type="dxa"/>
            <w:noWrap/>
            <w:tcMar>
              <w:top w:w="0" w:type="dxa"/>
              <w:left w:w="108" w:type="dxa"/>
              <w:bottom w:w="0" w:type="dxa"/>
              <w:right w:w="108" w:type="dxa"/>
            </w:tcMar>
            <w:vAlign w:val="bottom"/>
            <w:hideMark/>
          </w:tcPr>
          <w:p w14:paraId="5E090C91" w14:textId="77777777" w:rsidR="000A7C86" w:rsidRPr="000A7C86" w:rsidRDefault="000A7C86" w:rsidP="000A7C86"/>
        </w:tc>
        <w:tc>
          <w:tcPr>
            <w:tcW w:w="700"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C340619" w14:textId="77777777" w:rsidR="000A7C86" w:rsidRPr="000A7C86" w:rsidRDefault="000A7C86" w:rsidP="000A7C86">
            <w:pPr>
              <w:rPr>
                <w:b/>
                <w:bCs/>
              </w:rPr>
            </w:pPr>
            <w:r w:rsidRPr="000A7C86">
              <w:rPr>
                <w:b/>
                <w:bCs/>
              </w:rPr>
              <w:t>SD</w:t>
            </w:r>
          </w:p>
        </w:tc>
      </w:tr>
      <w:tr w:rsidR="000A7C86" w:rsidRPr="000A7C86" w14:paraId="6D97CE7D" w14:textId="77777777" w:rsidTr="0073553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68E0F906" w14:textId="77777777" w:rsidR="000A7C86" w:rsidRPr="000A7C86" w:rsidRDefault="000A7C86" w:rsidP="000A7C86">
            <w:pPr>
              <w:rPr>
                <w:b/>
                <w:bCs/>
              </w:rPr>
            </w:pPr>
            <w:r w:rsidRPr="000A7C86">
              <w:rPr>
                <w:b/>
                <w:bCs/>
              </w:rPr>
              <w:t>Facility1</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BE4894" w14:textId="77777777" w:rsidR="000A7C86" w:rsidRPr="000A7C86" w:rsidRDefault="000A7C86" w:rsidP="000A7C86">
            <w:r w:rsidRPr="000A7C86">
              <w:t>99.89</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F310BC" w14:textId="77777777" w:rsidR="000A7C86" w:rsidRPr="000A7C86" w:rsidRDefault="000A7C86" w:rsidP="000A7C86">
            <w:r w:rsidRPr="000A7C86">
              <w:t>99.56</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D5D444" w14:textId="77777777" w:rsidR="000A7C86" w:rsidRPr="000A7C86" w:rsidRDefault="000A7C86" w:rsidP="000A7C86">
            <w:r w:rsidRPr="000A7C86">
              <w:t>99.76</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3CF19F" w14:textId="77777777" w:rsidR="000A7C86" w:rsidRPr="000A7C86" w:rsidRDefault="000A7C86" w:rsidP="000A7C86">
            <w:r w:rsidRPr="000A7C86">
              <w:t>99.87</w:t>
            </w:r>
          </w:p>
        </w:tc>
        <w:tc>
          <w:tcPr>
            <w:tcW w:w="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0E2E17" w14:textId="77777777" w:rsidR="000A7C86" w:rsidRPr="000A7C86" w:rsidRDefault="000A7C86" w:rsidP="000A7C86">
            <w:r w:rsidRPr="000A7C86">
              <w:t>100</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0AED38" w14:textId="77777777" w:rsidR="000A7C86" w:rsidRPr="000A7C86" w:rsidRDefault="000A7C86" w:rsidP="000A7C86">
            <w:r w:rsidRPr="000A7C86">
              <w:t>100</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3B2E0C" w14:textId="77777777" w:rsidR="000A7C86" w:rsidRPr="000A7C86" w:rsidRDefault="000A7C86" w:rsidP="000A7C86">
            <w:r w:rsidRPr="000A7C86">
              <w:t>99.87</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625EBE" w14:textId="77777777" w:rsidR="000A7C86" w:rsidRPr="000A7C86" w:rsidRDefault="000A7C86" w:rsidP="000A7C86">
            <w:r w:rsidRPr="000A7C86">
              <w:t>99.89</w:t>
            </w:r>
          </w:p>
        </w:tc>
        <w:tc>
          <w:tcPr>
            <w:tcW w:w="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D9AB70" w14:textId="77777777" w:rsidR="000A7C86" w:rsidRPr="000A7C86" w:rsidRDefault="000A7C86" w:rsidP="000A7C86">
            <w:r w:rsidRPr="000A7C86">
              <w:t>99.6</w:t>
            </w:r>
          </w:p>
        </w:tc>
        <w:tc>
          <w:tcPr>
            <w:tcW w:w="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92D0CF" w14:textId="77777777" w:rsidR="000A7C86" w:rsidRPr="000A7C86" w:rsidRDefault="000A7C86" w:rsidP="000A7C86">
            <w:r w:rsidRPr="000A7C86">
              <w:t>100</w:t>
            </w:r>
          </w:p>
        </w:tc>
        <w:tc>
          <w:tcPr>
            <w:tcW w:w="64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3618F68" w14:textId="77777777" w:rsidR="000A7C86" w:rsidRPr="000A7C86" w:rsidRDefault="000A7C86" w:rsidP="000A7C86">
            <w:r w:rsidRPr="000A7C86">
              <w:t>99.84</w:t>
            </w:r>
          </w:p>
        </w:tc>
        <w:tc>
          <w:tcPr>
            <w:tcW w:w="70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30C76C70" w14:textId="77777777" w:rsidR="000A7C86" w:rsidRPr="000A7C86" w:rsidRDefault="000A7C86" w:rsidP="000A7C86">
            <w:pPr>
              <w:rPr>
                <w:b/>
                <w:bCs/>
              </w:rPr>
            </w:pPr>
            <w:r w:rsidRPr="000A7C86">
              <w:rPr>
                <w:b/>
                <w:bCs/>
              </w:rPr>
              <w:t>0.1503</w:t>
            </w:r>
          </w:p>
        </w:tc>
      </w:tr>
      <w:tr w:rsidR="000A7C86" w:rsidRPr="000A7C86" w14:paraId="4C10E5B6" w14:textId="77777777" w:rsidTr="00735534">
        <w:trPr>
          <w:trHeight w:val="315"/>
        </w:trPr>
        <w:tc>
          <w:tcPr>
            <w:tcW w:w="96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73D98E63" w14:textId="77777777" w:rsidR="000A7C86" w:rsidRPr="000A7C86" w:rsidRDefault="000A7C86" w:rsidP="000A7C86">
            <w:pPr>
              <w:rPr>
                <w:b/>
                <w:bCs/>
              </w:rPr>
            </w:pPr>
            <w:r w:rsidRPr="000A7C86">
              <w:rPr>
                <w:b/>
                <w:bCs/>
              </w:rPr>
              <w:t>Facility2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386B44" w14:textId="77777777" w:rsidR="000A7C86" w:rsidRPr="000A7C86" w:rsidRDefault="000A7C86" w:rsidP="000A7C86">
            <w:r w:rsidRPr="000A7C86">
              <w:t>99.95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7800EC" w14:textId="77777777" w:rsidR="000A7C86" w:rsidRPr="000A7C86" w:rsidRDefault="000A7C86" w:rsidP="000A7C86">
            <w:r w:rsidRPr="000A7C86">
              <w:t>99.61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C822E4" w14:textId="77777777" w:rsidR="000A7C86" w:rsidRPr="000A7C86" w:rsidRDefault="000A7C86" w:rsidP="000A7C86">
            <w:r w:rsidRPr="000A7C86">
              <w:t>100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EF77C5" w14:textId="77777777" w:rsidR="000A7C86" w:rsidRPr="000A7C86" w:rsidRDefault="000A7C86" w:rsidP="000A7C86">
            <w:r w:rsidRPr="000A7C86">
              <w:t>99.45</w:t>
            </w:r>
          </w:p>
        </w:tc>
        <w:tc>
          <w:tcPr>
            <w:tcW w:w="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28C79" w14:textId="77777777" w:rsidR="000A7C86" w:rsidRPr="000A7C86" w:rsidRDefault="000A7C86" w:rsidP="000A7C86">
            <w:r w:rsidRPr="000A7C86">
              <w:t>100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3B182" w14:textId="77777777" w:rsidR="000A7C86" w:rsidRPr="000A7C86" w:rsidRDefault="000A7C86" w:rsidP="000A7C86">
            <w:r w:rsidRPr="000A7C86">
              <w:t>99.95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DA0DF" w14:textId="77777777" w:rsidR="000A7C86" w:rsidRPr="000A7C86" w:rsidRDefault="000A7C86" w:rsidP="000A7C86">
            <w:r w:rsidRPr="000A7C86">
              <w:t>99.87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3150EC" w14:textId="77777777" w:rsidR="000A7C86" w:rsidRPr="000A7C86" w:rsidRDefault="000A7C86" w:rsidP="000A7C86">
            <w:r w:rsidRPr="000A7C86">
              <w:t>99.32</w:t>
            </w:r>
          </w:p>
        </w:tc>
        <w:tc>
          <w:tcPr>
            <w:tcW w:w="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A3345" w14:textId="77777777" w:rsidR="000A7C86" w:rsidRPr="000A7C86" w:rsidRDefault="000A7C86" w:rsidP="000A7C86">
            <w:r w:rsidRPr="000A7C86">
              <w:t>100</w:t>
            </w:r>
          </w:p>
        </w:tc>
        <w:tc>
          <w:tcPr>
            <w:tcW w:w="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DA720" w14:textId="77777777" w:rsidR="000A7C86" w:rsidRPr="000A7C86" w:rsidRDefault="000A7C86" w:rsidP="000A7C86">
            <w:r w:rsidRPr="000A7C86">
              <w:t>100</w:t>
            </w:r>
          </w:p>
        </w:tc>
        <w:tc>
          <w:tcPr>
            <w:tcW w:w="640" w:type="dxa"/>
            <w:tcBorders>
              <w:top w:val="nil"/>
              <w:left w:val="nil"/>
              <w:bottom w:val="single" w:sz="8" w:space="0" w:color="auto"/>
              <w:right w:val="nil"/>
            </w:tcBorders>
            <w:noWrap/>
            <w:tcMar>
              <w:top w:w="0" w:type="dxa"/>
              <w:left w:w="108" w:type="dxa"/>
              <w:bottom w:w="0" w:type="dxa"/>
              <w:right w:w="108" w:type="dxa"/>
            </w:tcMar>
            <w:vAlign w:val="bottom"/>
            <w:hideMark/>
          </w:tcPr>
          <w:p w14:paraId="2F512DEC" w14:textId="77777777" w:rsidR="000A7C86" w:rsidRPr="000A7C86" w:rsidRDefault="000A7C86" w:rsidP="000A7C86">
            <w:r w:rsidRPr="000A7C86">
              <w:t>99.82</w:t>
            </w:r>
          </w:p>
        </w:tc>
        <w:tc>
          <w:tcPr>
            <w:tcW w:w="70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85B9285" w14:textId="77777777" w:rsidR="000A7C86" w:rsidRPr="000A7C86" w:rsidRDefault="000A7C86" w:rsidP="000A7C86">
            <w:pPr>
              <w:rPr>
                <w:b/>
                <w:bCs/>
              </w:rPr>
            </w:pPr>
            <w:r w:rsidRPr="000A7C86">
              <w:rPr>
                <w:b/>
                <w:bCs/>
              </w:rPr>
              <w:t>0.2443</w:t>
            </w:r>
          </w:p>
        </w:tc>
      </w:tr>
    </w:tbl>
    <w:p w14:paraId="3F495873" w14:textId="77777777" w:rsidR="000A7C86" w:rsidRPr="000A7C86" w:rsidRDefault="000A7C86" w:rsidP="000A7C86">
      <w:pPr>
        <w:rPr>
          <w:lang w:val="en-IN"/>
        </w:rPr>
      </w:pPr>
    </w:p>
    <w:p w14:paraId="7BD30BBD" w14:textId="4378647A" w:rsidR="000A7C86" w:rsidRPr="000A7C86" w:rsidRDefault="000A7C86" w:rsidP="000A7C86">
      <w:pPr>
        <w:rPr>
          <w:lang w:val="en-IN"/>
        </w:rPr>
      </w:pPr>
      <w:r w:rsidRPr="000A7C86">
        <w:rPr>
          <w:lang w:val="en-IN"/>
        </w:rPr>
        <w:t xml:space="preserve">As given in the recommendations, the confidence level is set at 95% and precision </w:t>
      </w:r>
      <w:r w:rsidR="00EF5E6D">
        <w:rPr>
          <w:lang w:val="en-IN"/>
        </w:rPr>
        <w:t xml:space="preserve">is set </w:t>
      </w:r>
      <w:r w:rsidRPr="000A7C86">
        <w:rPr>
          <w:lang w:val="en-IN"/>
        </w:rPr>
        <w:t>at 0.025.</w:t>
      </w:r>
    </w:p>
    <w:p w14:paraId="6A765B4D" w14:textId="77777777" w:rsidR="000A7C86" w:rsidRPr="000A7C86" w:rsidRDefault="000A7C86" w:rsidP="000A7C86">
      <w:pPr>
        <w:rPr>
          <w:lang w:val="en-IN"/>
        </w:rPr>
      </w:pPr>
    </w:p>
    <w:p w14:paraId="09FA0964" w14:textId="77777777" w:rsidR="00EF5E6D" w:rsidRDefault="00EF5E6D" w:rsidP="000A7C86">
      <w:pPr>
        <w:rPr>
          <w:b/>
          <w:bCs/>
          <w:lang w:val="en-IN"/>
        </w:rPr>
      </w:pPr>
    </w:p>
    <w:p w14:paraId="4E20B13A" w14:textId="77777777" w:rsidR="00EF5E6D" w:rsidRDefault="00EF5E6D" w:rsidP="000A7C86">
      <w:pPr>
        <w:rPr>
          <w:b/>
          <w:bCs/>
          <w:lang w:val="en-IN"/>
        </w:rPr>
      </w:pPr>
    </w:p>
    <w:p w14:paraId="59998CBC" w14:textId="0508596E" w:rsidR="000A7C86" w:rsidRDefault="000A7C86" w:rsidP="000A7C86">
      <w:pPr>
        <w:rPr>
          <w:lang w:val="en-IN"/>
        </w:rPr>
      </w:pPr>
      <w:r w:rsidRPr="000A7C86">
        <w:rPr>
          <w:b/>
          <w:bCs/>
          <w:lang w:val="en-IN"/>
        </w:rPr>
        <w:lastRenderedPageBreak/>
        <w:t>Facility 1:</w:t>
      </w:r>
      <w:r w:rsidRPr="000A7C86">
        <w:rPr>
          <w:lang w:val="en-IN"/>
        </w:rPr>
        <w:t xml:space="preserve"> The standard deviation for Facility 1 is 0.1503. Using the calculator, we get the minimum sample size for </w:t>
      </w:r>
      <w:r w:rsidR="00215F42">
        <w:rPr>
          <w:lang w:val="en-IN"/>
        </w:rPr>
        <w:t xml:space="preserve">Facility </w:t>
      </w:r>
      <w:r w:rsidRPr="000A7C86">
        <w:rPr>
          <w:lang w:val="en-IN"/>
        </w:rPr>
        <w:t xml:space="preserve">1 as 139 jobs.  </w:t>
      </w:r>
    </w:p>
    <w:p w14:paraId="313E7314" w14:textId="77777777" w:rsidR="00EF5E6D" w:rsidRPr="000A7C86" w:rsidRDefault="00EF5E6D" w:rsidP="000A7C86">
      <w:pPr>
        <w:rPr>
          <w:lang w:val="en-IN"/>
        </w:rPr>
      </w:pPr>
    </w:p>
    <w:tbl>
      <w:tblPr>
        <w:tblW w:w="6720" w:type="dxa"/>
        <w:tblCellMar>
          <w:left w:w="0" w:type="dxa"/>
          <w:right w:w="0" w:type="dxa"/>
        </w:tblCellMar>
        <w:tblLook w:val="04A0" w:firstRow="1" w:lastRow="0" w:firstColumn="1" w:lastColumn="0" w:noHBand="0" w:noVBand="1"/>
      </w:tblPr>
      <w:tblGrid>
        <w:gridCol w:w="3360"/>
        <w:gridCol w:w="1680"/>
        <w:gridCol w:w="1680"/>
      </w:tblGrid>
      <w:tr w:rsidR="000A7C86" w:rsidRPr="000A7C86" w14:paraId="3B32B00E" w14:textId="77777777" w:rsidTr="00735534">
        <w:trPr>
          <w:trHeight w:val="390"/>
        </w:trPr>
        <w:tc>
          <w:tcPr>
            <w:tcW w:w="3360" w:type="dxa"/>
            <w:tcBorders>
              <w:top w:val="single" w:sz="8" w:space="0" w:color="auto"/>
              <w:left w:val="single" w:sz="8" w:space="0" w:color="auto"/>
              <w:bottom w:val="nil"/>
              <w:right w:val="single" w:sz="8" w:space="0" w:color="auto"/>
            </w:tcBorders>
            <w:shd w:val="clear" w:color="auto" w:fill="808080"/>
            <w:noWrap/>
            <w:tcMar>
              <w:top w:w="0" w:type="dxa"/>
              <w:left w:w="108" w:type="dxa"/>
              <w:bottom w:w="0" w:type="dxa"/>
              <w:right w:w="108" w:type="dxa"/>
            </w:tcMar>
            <w:vAlign w:val="bottom"/>
            <w:hideMark/>
          </w:tcPr>
          <w:p w14:paraId="72B8FA7C" w14:textId="77777777" w:rsidR="000A7C86" w:rsidRPr="000A7C86" w:rsidRDefault="000A7C86" w:rsidP="000A7C86">
            <w:pPr>
              <w:rPr>
                <w:b/>
                <w:bCs/>
              </w:rPr>
            </w:pPr>
            <w:r w:rsidRPr="000A7C86">
              <w:rPr>
                <w:b/>
                <w:bCs/>
              </w:rPr>
              <w:t>Continuous Data</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3D6E605B" w14:textId="77777777" w:rsidR="000A7C86" w:rsidRPr="000A7C86" w:rsidRDefault="000A7C86" w:rsidP="000A7C86">
            <w:pPr>
              <w:rPr>
                <w:b/>
                <w:bCs/>
              </w:rPr>
            </w:pPr>
            <w:r w:rsidRPr="000A7C86">
              <w:rPr>
                <w:b/>
                <w:bCs/>
              </w:rPr>
              <w:t>Inputs</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4E735FE5" w14:textId="77777777" w:rsidR="000A7C86" w:rsidRPr="000A7C86" w:rsidRDefault="000A7C86" w:rsidP="000A7C86">
            <w:pPr>
              <w:rPr>
                <w:b/>
                <w:bCs/>
              </w:rPr>
            </w:pPr>
            <w:r w:rsidRPr="000A7C86">
              <w:rPr>
                <w:b/>
                <w:bCs/>
              </w:rPr>
              <w:t>Answer</w:t>
            </w:r>
          </w:p>
        </w:tc>
      </w:tr>
      <w:tr w:rsidR="000A7C86" w:rsidRPr="000A7C86" w14:paraId="10B05232" w14:textId="77777777" w:rsidTr="00735534">
        <w:trPr>
          <w:trHeight w:val="315"/>
        </w:trPr>
        <w:tc>
          <w:tcPr>
            <w:tcW w:w="3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98D717" w14:textId="77777777" w:rsidR="000A7C86" w:rsidRPr="000A7C86" w:rsidRDefault="000A7C86" w:rsidP="000A7C86">
            <w:r w:rsidRPr="000A7C86">
              <w:t>Standard Deviation</w:t>
            </w:r>
          </w:p>
        </w:tc>
        <w:tc>
          <w:tcPr>
            <w:tcW w:w="168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5C804434" w14:textId="77777777" w:rsidR="000A7C86" w:rsidRPr="000A7C86" w:rsidRDefault="000A7C86" w:rsidP="000A7C86">
            <w:r w:rsidRPr="000A7C86">
              <w:t xml:space="preserve">              0.1503 </w:t>
            </w:r>
          </w:p>
        </w:tc>
        <w:tc>
          <w:tcPr>
            <w:tcW w:w="1680"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FC5573B" w14:textId="77777777" w:rsidR="000A7C86" w:rsidRPr="000A7C86" w:rsidRDefault="000A7C86" w:rsidP="000A7C86">
            <w:r w:rsidRPr="000A7C86">
              <w:t> </w:t>
            </w:r>
          </w:p>
        </w:tc>
      </w:tr>
      <w:tr w:rsidR="000A7C86" w:rsidRPr="000A7C86" w14:paraId="765533FE"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4E00E2" w14:textId="77777777" w:rsidR="000A7C86" w:rsidRPr="000A7C86" w:rsidRDefault="000A7C86" w:rsidP="000A7C86">
            <w:r w:rsidRPr="000A7C86">
              <w:t>Confidence Level (e.g. 95%)</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6684CB32" w14:textId="77777777" w:rsidR="000A7C86" w:rsidRPr="000A7C86" w:rsidRDefault="000A7C86" w:rsidP="000A7C86">
            <w:r w:rsidRPr="000A7C86">
              <w:t>95.0%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7428FD" w14:textId="77777777" w:rsidR="000A7C86" w:rsidRPr="000A7C86" w:rsidRDefault="000A7C86" w:rsidP="000A7C86">
            <w:r w:rsidRPr="000A7C86">
              <w:t> </w:t>
            </w:r>
          </w:p>
        </w:tc>
      </w:tr>
      <w:tr w:rsidR="000A7C86" w:rsidRPr="000A7C86" w14:paraId="1E8D205F"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B89F6B" w14:textId="77777777" w:rsidR="000A7C86" w:rsidRPr="000A7C86" w:rsidRDefault="000A7C86" w:rsidP="000A7C86">
            <w:r w:rsidRPr="000A7C86">
              <w:t>Precision (e.g., ± 2 units)</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6EC8A75B" w14:textId="77777777" w:rsidR="000A7C86" w:rsidRPr="000A7C86" w:rsidRDefault="000A7C86" w:rsidP="000A7C86">
            <w:r w:rsidRPr="000A7C86">
              <w:t xml:space="preserve">                0.025 </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C945F2" w14:textId="77777777" w:rsidR="000A7C86" w:rsidRPr="000A7C86" w:rsidRDefault="000A7C86" w:rsidP="000A7C86">
            <w:r w:rsidRPr="000A7C86">
              <w:t>  </w:t>
            </w:r>
          </w:p>
        </w:tc>
      </w:tr>
      <w:tr w:rsidR="000A7C86" w:rsidRPr="000A7C86" w14:paraId="37659A6B" w14:textId="77777777" w:rsidTr="00735534">
        <w:trPr>
          <w:trHeight w:val="330"/>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1F8C9E" w14:textId="77777777" w:rsidR="000A7C86" w:rsidRPr="000A7C86" w:rsidRDefault="000A7C86" w:rsidP="000A7C86">
            <w:r w:rsidRPr="000A7C86">
              <w:t>Minimum Sample Size</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00625468" w14:textId="77777777" w:rsidR="000A7C86" w:rsidRPr="000A7C86" w:rsidRDefault="000A7C86" w:rsidP="000A7C86">
            <w:r w:rsidRPr="000A7C86">
              <w:t> </w:t>
            </w:r>
          </w:p>
        </w:tc>
        <w:tc>
          <w:tcPr>
            <w:tcW w:w="16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574CC670" w14:textId="77777777" w:rsidR="000A7C86" w:rsidRPr="000A7C86" w:rsidRDefault="000A7C86" w:rsidP="000A7C86">
            <w:r w:rsidRPr="000A7C86">
              <w:t>139</w:t>
            </w:r>
          </w:p>
        </w:tc>
      </w:tr>
    </w:tbl>
    <w:p w14:paraId="4FE1DA08" w14:textId="77777777" w:rsidR="000A7C86" w:rsidRPr="000A7C86" w:rsidRDefault="000A7C86" w:rsidP="000A7C86">
      <w:pPr>
        <w:rPr>
          <w:lang w:val="en-IN"/>
        </w:rPr>
      </w:pPr>
    </w:p>
    <w:p w14:paraId="2676329C" w14:textId="30A743FF" w:rsidR="000A7C86" w:rsidRPr="000A7C86" w:rsidRDefault="000A7C86" w:rsidP="000A7C86">
      <w:pPr>
        <w:rPr>
          <w:lang w:val="en-IN"/>
        </w:rPr>
      </w:pPr>
      <w:r w:rsidRPr="000A7C86">
        <w:rPr>
          <w:lang w:val="en-IN"/>
        </w:rPr>
        <w:t>This means for Facility 1 we need to sample at least 139 jobs to have a 95% confidence level that the sample picked is a good representation of all jobs delivered.</w:t>
      </w:r>
    </w:p>
    <w:p w14:paraId="1F804C03" w14:textId="77777777" w:rsidR="000A7C86" w:rsidRPr="000A7C86" w:rsidRDefault="000A7C86" w:rsidP="000A7C86">
      <w:pPr>
        <w:rPr>
          <w:lang w:val="en-IN"/>
        </w:rPr>
      </w:pPr>
    </w:p>
    <w:p w14:paraId="17F0D18E" w14:textId="223E6BDD" w:rsidR="000A7C86" w:rsidRDefault="000A7C86" w:rsidP="000A7C86">
      <w:pPr>
        <w:rPr>
          <w:lang w:val="en-IN"/>
        </w:rPr>
      </w:pPr>
      <w:r w:rsidRPr="000A7C86">
        <w:rPr>
          <w:b/>
          <w:bCs/>
          <w:lang w:val="en-IN"/>
        </w:rPr>
        <w:t>Facility 2:</w:t>
      </w:r>
      <w:r w:rsidRPr="000A7C86">
        <w:rPr>
          <w:lang w:val="en-IN"/>
        </w:rPr>
        <w:t xml:space="preserve"> The standard deviation for Facility 2 is 0.2443. Using the calculator, we get the minimum sample size for </w:t>
      </w:r>
      <w:r w:rsidR="00215F42">
        <w:rPr>
          <w:lang w:val="en-IN"/>
        </w:rPr>
        <w:t xml:space="preserve">Facility </w:t>
      </w:r>
      <w:r w:rsidRPr="000A7C86">
        <w:rPr>
          <w:lang w:val="en-IN"/>
        </w:rPr>
        <w:t>2 as 367 jobs.</w:t>
      </w:r>
    </w:p>
    <w:p w14:paraId="2E31A9C1" w14:textId="77777777" w:rsidR="00D2596C" w:rsidRPr="000A7C86" w:rsidRDefault="00D2596C" w:rsidP="000A7C86">
      <w:pPr>
        <w:rPr>
          <w:lang w:val="en-IN"/>
        </w:rPr>
      </w:pPr>
    </w:p>
    <w:tbl>
      <w:tblPr>
        <w:tblW w:w="6720" w:type="dxa"/>
        <w:tblCellMar>
          <w:left w:w="0" w:type="dxa"/>
          <w:right w:w="0" w:type="dxa"/>
        </w:tblCellMar>
        <w:tblLook w:val="04A0" w:firstRow="1" w:lastRow="0" w:firstColumn="1" w:lastColumn="0" w:noHBand="0" w:noVBand="1"/>
      </w:tblPr>
      <w:tblGrid>
        <w:gridCol w:w="3360"/>
        <w:gridCol w:w="1680"/>
        <w:gridCol w:w="1680"/>
      </w:tblGrid>
      <w:tr w:rsidR="000A7C86" w:rsidRPr="000A7C86" w14:paraId="6A73BFE0" w14:textId="77777777" w:rsidTr="00735534">
        <w:trPr>
          <w:trHeight w:val="390"/>
        </w:trPr>
        <w:tc>
          <w:tcPr>
            <w:tcW w:w="3360" w:type="dxa"/>
            <w:tcBorders>
              <w:top w:val="single" w:sz="8" w:space="0" w:color="auto"/>
              <w:left w:val="single" w:sz="8" w:space="0" w:color="auto"/>
              <w:bottom w:val="nil"/>
              <w:right w:val="single" w:sz="8" w:space="0" w:color="auto"/>
            </w:tcBorders>
            <w:shd w:val="clear" w:color="auto" w:fill="808080"/>
            <w:noWrap/>
            <w:tcMar>
              <w:top w:w="0" w:type="dxa"/>
              <w:left w:w="108" w:type="dxa"/>
              <w:bottom w:w="0" w:type="dxa"/>
              <w:right w:w="108" w:type="dxa"/>
            </w:tcMar>
            <w:vAlign w:val="bottom"/>
            <w:hideMark/>
          </w:tcPr>
          <w:p w14:paraId="0CA3EC7C" w14:textId="77777777" w:rsidR="000A7C86" w:rsidRPr="000A7C86" w:rsidRDefault="000A7C86" w:rsidP="000A7C86">
            <w:pPr>
              <w:rPr>
                <w:b/>
                <w:bCs/>
              </w:rPr>
            </w:pPr>
            <w:r w:rsidRPr="000A7C86">
              <w:rPr>
                <w:b/>
                <w:bCs/>
              </w:rPr>
              <w:t>Continuous Data</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07B417DC" w14:textId="77777777" w:rsidR="000A7C86" w:rsidRPr="000A7C86" w:rsidRDefault="000A7C86" w:rsidP="000A7C86">
            <w:pPr>
              <w:rPr>
                <w:b/>
                <w:bCs/>
              </w:rPr>
            </w:pPr>
            <w:r w:rsidRPr="000A7C86">
              <w:rPr>
                <w:b/>
                <w:bCs/>
              </w:rPr>
              <w:t>Inputs</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2303F8FD" w14:textId="77777777" w:rsidR="000A7C86" w:rsidRPr="000A7C86" w:rsidRDefault="000A7C86" w:rsidP="000A7C86">
            <w:pPr>
              <w:rPr>
                <w:b/>
                <w:bCs/>
              </w:rPr>
            </w:pPr>
            <w:r w:rsidRPr="000A7C86">
              <w:rPr>
                <w:b/>
                <w:bCs/>
              </w:rPr>
              <w:t>Answer</w:t>
            </w:r>
          </w:p>
        </w:tc>
      </w:tr>
      <w:tr w:rsidR="000A7C86" w:rsidRPr="000A7C86" w14:paraId="5C9EE10D" w14:textId="77777777" w:rsidTr="00735534">
        <w:trPr>
          <w:trHeight w:val="315"/>
        </w:trPr>
        <w:tc>
          <w:tcPr>
            <w:tcW w:w="3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94D687" w14:textId="77777777" w:rsidR="000A7C86" w:rsidRPr="000A7C86" w:rsidRDefault="000A7C86" w:rsidP="000A7C86">
            <w:r w:rsidRPr="000A7C86">
              <w:t>Standard Deviation</w:t>
            </w:r>
          </w:p>
        </w:tc>
        <w:tc>
          <w:tcPr>
            <w:tcW w:w="168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69F6F74B" w14:textId="77777777" w:rsidR="000A7C86" w:rsidRPr="000A7C86" w:rsidRDefault="000A7C86" w:rsidP="000A7C86">
            <w:r w:rsidRPr="000A7C86">
              <w:t xml:space="preserve">              0.2443 </w:t>
            </w:r>
          </w:p>
        </w:tc>
        <w:tc>
          <w:tcPr>
            <w:tcW w:w="1680"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279FAFF" w14:textId="77777777" w:rsidR="000A7C86" w:rsidRPr="000A7C86" w:rsidRDefault="000A7C86" w:rsidP="000A7C86">
            <w:r w:rsidRPr="000A7C86">
              <w:t> </w:t>
            </w:r>
          </w:p>
        </w:tc>
      </w:tr>
      <w:tr w:rsidR="000A7C86" w:rsidRPr="000A7C86" w14:paraId="297A4E4A"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2C9673" w14:textId="77777777" w:rsidR="000A7C86" w:rsidRPr="000A7C86" w:rsidRDefault="000A7C86" w:rsidP="000A7C86">
            <w:r w:rsidRPr="000A7C86">
              <w:t>Confidence Level (e.g. 95%)</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079494BE" w14:textId="77777777" w:rsidR="000A7C86" w:rsidRPr="000A7C86" w:rsidRDefault="000A7C86" w:rsidP="000A7C86">
            <w:r w:rsidRPr="000A7C86">
              <w:t>95.0%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B0421" w14:textId="77777777" w:rsidR="000A7C86" w:rsidRPr="000A7C86" w:rsidRDefault="000A7C86" w:rsidP="000A7C86">
            <w:r w:rsidRPr="000A7C86">
              <w:t> </w:t>
            </w:r>
          </w:p>
        </w:tc>
      </w:tr>
      <w:tr w:rsidR="000A7C86" w:rsidRPr="000A7C86" w14:paraId="709314FD"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1A40BA" w14:textId="77777777" w:rsidR="000A7C86" w:rsidRPr="000A7C86" w:rsidRDefault="000A7C86" w:rsidP="000A7C86">
            <w:r w:rsidRPr="000A7C86">
              <w:t>Precision (e.g., ± 2 units)</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0E32033A" w14:textId="77777777" w:rsidR="000A7C86" w:rsidRPr="000A7C86" w:rsidRDefault="000A7C86" w:rsidP="000A7C86">
            <w:r w:rsidRPr="000A7C86">
              <w:t xml:space="preserve">                0.025 </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B291E0" w14:textId="77777777" w:rsidR="000A7C86" w:rsidRPr="000A7C86" w:rsidRDefault="000A7C86" w:rsidP="000A7C86">
            <w:r w:rsidRPr="000A7C86">
              <w:t>  </w:t>
            </w:r>
          </w:p>
        </w:tc>
      </w:tr>
      <w:tr w:rsidR="000A7C86" w:rsidRPr="000A7C86" w14:paraId="52CB71C6" w14:textId="77777777" w:rsidTr="00735534">
        <w:trPr>
          <w:trHeight w:val="330"/>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992D36" w14:textId="77777777" w:rsidR="000A7C86" w:rsidRPr="000A7C86" w:rsidRDefault="000A7C86" w:rsidP="000A7C86">
            <w:r w:rsidRPr="000A7C86">
              <w:t>Minimum Sample Size</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706861D5" w14:textId="77777777" w:rsidR="000A7C86" w:rsidRPr="000A7C86" w:rsidRDefault="000A7C86" w:rsidP="000A7C86">
            <w:r w:rsidRPr="000A7C86">
              <w:t> </w:t>
            </w:r>
          </w:p>
        </w:tc>
        <w:tc>
          <w:tcPr>
            <w:tcW w:w="16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6F7E13D3" w14:textId="77777777" w:rsidR="000A7C86" w:rsidRPr="000A7C86" w:rsidRDefault="000A7C86" w:rsidP="000A7C86">
            <w:r w:rsidRPr="000A7C86">
              <w:t>367</w:t>
            </w:r>
          </w:p>
        </w:tc>
      </w:tr>
    </w:tbl>
    <w:p w14:paraId="61D896F7" w14:textId="77777777" w:rsidR="000A7C86" w:rsidRPr="000A7C86" w:rsidRDefault="000A7C86" w:rsidP="000A7C86">
      <w:pPr>
        <w:rPr>
          <w:lang w:val="en-IN"/>
        </w:rPr>
      </w:pPr>
    </w:p>
    <w:p w14:paraId="4D2459FF" w14:textId="2F1B0156" w:rsidR="000A7C86" w:rsidRPr="000A7C86" w:rsidRDefault="000A7C86" w:rsidP="000A7C86">
      <w:pPr>
        <w:rPr>
          <w:lang w:val="en-IN"/>
        </w:rPr>
      </w:pPr>
      <w:r w:rsidRPr="000A7C86">
        <w:rPr>
          <w:lang w:val="en-IN"/>
        </w:rPr>
        <w:t>This means for Facility 2 we will need to sample at least 367 jobs to have a 95% confidence level that the sample picked is a good representation of all jobs delivered. Here, a higher number of jobs need to be sampled for Facility 2 as the standard deviation for Facility 2 is high. The standard deviation for Facility 2 is high because job level variation in accuracies is higher for Facility 2 (varies between 99.32 to 100).</w:t>
      </w:r>
    </w:p>
    <w:p w14:paraId="069D646E" w14:textId="77777777" w:rsidR="000A7C86" w:rsidRPr="000A7C86" w:rsidRDefault="000A7C86" w:rsidP="000A7C86">
      <w:pPr>
        <w:rPr>
          <w:b/>
          <w:bCs/>
          <w:lang w:val="en-IN"/>
        </w:rPr>
      </w:pPr>
    </w:p>
    <w:p w14:paraId="5F228CCD" w14:textId="0334E8BA" w:rsidR="000A7C86" w:rsidRPr="00B26106" w:rsidRDefault="00824FA8" w:rsidP="000A7C86">
      <w:pPr>
        <w:rPr>
          <w:b/>
          <w:bCs/>
          <w:color w:val="70AD47" w:themeColor="accent6"/>
          <w:lang w:val="en-IN"/>
        </w:rPr>
      </w:pPr>
      <w:r w:rsidRPr="00B26106">
        <w:rPr>
          <w:b/>
          <w:bCs/>
          <w:color w:val="70AD47" w:themeColor="accent6"/>
          <w:lang w:val="en-IN"/>
        </w:rPr>
        <w:t xml:space="preserve">Examples on Calculation </w:t>
      </w:r>
      <w:r w:rsidR="00FC4F9D" w:rsidRPr="00B26106">
        <w:rPr>
          <w:b/>
          <w:bCs/>
          <w:color w:val="70AD47" w:themeColor="accent6"/>
          <w:lang w:val="en-IN"/>
        </w:rPr>
        <w:t>o</w:t>
      </w:r>
      <w:r w:rsidR="005E654E">
        <w:rPr>
          <w:b/>
          <w:bCs/>
          <w:color w:val="70AD47" w:themeColor="accent6"/>
          <w:lang w:val="en-IN"/>
        </w:rPr>
        <w:t>f Minimum Sample Size b</w:t>
      </w:r>
      <w:r w:rsidRPr="00B26106">
        <w:rPr>
          <w:b/>
          <w:bCs/>
          <w:color w:val="70AD47" w:themeColor="accent6"/>
          <w:lang w:val="en-IN"/>
        </w:rPr>
        <w:t>y Healthcare Documentation Specialist</w:t>
      </w:r>
    </w:p>
    <w:p w14:paraId="52E6D8E3" w14:textId="77777777" w:rsidR="00824FA8" w:rsidRPr="000A7C86" w:rsidRDefault="00824FA8" w:rsidP="000A7C86">
      <w:pPr>
        <w:rPr>
          <w:b/>
          <w:bCs/>
          <w:lang w:val="en-IN"/>
        </w:rPr>
      </w:pPr>
    </w:p>
    <w:tbl>
      <w:tblPr>
        <w:tblW w:w="9810" w:type="dxa"/>
        <w:tblLayout w:type="fixed"/>
        <w:tblCellMar>
          <w:left w:w="0" w:type="dxa"/>
          <w:right w:w="0" w:type="dxa"/>
        </w:tblCellMar>
        <w:tblLook w:val="04A0" w:firstRow="1" w:lastRow="0" w:firstColumn="1" w:lastColumn="0" w:noHBand="0" w:noVBand="1"/>
      </w:tblPr>
      <w:tblGrid>
        <w:gridCol w:w="1620"/>
        <w:gridCol w:w="720"/>
        <w:gridCol w:w="720"/>
        <w:gridCol w:w="720"/>
        <w:gridCol w:w="720"/>
        <w:gridCol w:w="720"/>
        <w:gridCol w:w="720"/>
        <w:gridCol w:w="720"/>
        <w:gridCol w:w="720"/>
        <w:gridCol w:w="720"/>
        <w:gridCol w:w="810"/>
        <w:gridCol w:w="900"/>
      </w:tblGrid>
      <w:tr w:rsidR="009E24EA" w:rsidRPr="000A7C86" w14:paraId="65C3C71C" w14:textId="77777777" w:rsidTr="009E24EA">
        <w:trPr>
          <w:trHeight w:val="254"/>
        </w:trPr>
        <w:tc>
          <w:tcPr>
            <w:tcW w:w="1620" w:type="dxa"/>
            <w:noWrap/>
            <w:tcMar>
              <w:top w:w="0" w:type="dxa"/>
              <w:left w:w="108" w:type="dxa"/>
              <w:bottom w:w="0" w:type="dxa"/>
              <w:right w:w="108" w:type="dxa"/>
            </w:tcMar>
            <w:vAlign w:val="bottom"/>
            <w:hideMark/>
          </w:tcPr>
          <w:p w14:paraId="4B808131" w14:textId="77777777" w:rsidR="000A7C86" w:rsidRPr="000A7C86" w:rsidRDefault="000A7C86" w:rsidP="000A7C86"/>
        </w:tc>
        <w:tc>
          <w:tcPr>
            <w:tcW w:w="720"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BE92426" w14:textId="77777777" w:rsidR="000A7C86" w:rsidRPr="00252A20" w:rsidRDefault="000A7C86" w:rsidP="000A7C86">
            <w:pPr>
              <w:rPr>
                <w:b/>
                <w:bCs/>
              </w:rPr>
            </w:pPr>
            <w:r w:rsidRPr="00252A20">
              <w:rPr>
                <w:b/>
                <w:bCs/>
              </w:rPr>
              <w:t>Job 1</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A1C7622" w14:textId="77777777" w:rsidR="000A7C86" w:rsidRPr="00252A20" w:rsidRDefault="000A7C86" w:rsidP="000A7C86">
            <w:pPr>
              <w:rPr>
                <w:b/>
                <w:bCs/>
              </w:rPr>
            </w:pPr>
            <w:r w:rsidRPr="00252A20">
              <w:rPr>
                <w:b/>
                <w:bCs/>
              </w:rPr>
              <w:t>Job 2</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0ECD643" w14:textId="77777777" w:rsidR="000A7C86" w:rsidRPr="00252A20" w:rsidRDefault="000A7C86" w:rsidP="000A7C86">
            <w:pPr>
              <w:rPr>
                <w:b/>
                <w:bCs/>
              </w:rPr>
            </w:pPr>
            <w:r w:rsidRPr="00252A20">
              <w:rPr>
                <w:b/>
                <w:bCs/>
              </w:rPr>
              <w:t>Job 3</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68E48EFF" w14:textId="77777777" w:rsidR="000A7C86" w:rsidRPr="00252A20" w:rsidRDefault="000A7C86" w:rsidP="000A7C86">
            <w:pPr>
              <w:rPr>
                <w:b/>
                <w:bCs/>
              </w:rPr>
            </w:pPr>
            <w:r w:rsidRPr="00252A20">
              <w:rPr>
                <w:b/>
                <w:bCs/>
              </w:rPr>
              <w:t>Job 4</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234EB17E" w14:textId="77777777" w:rsidR="000A7C86" w:rsidRPr="00252A20" w:rsidRDefault="000A7C86" w:rsidP="000A7C86">
            <w:pPr>
              <w:rPr>
                <w:b/>
                <w:bCs/>
              </w:rPr>
            </w:pPr>
            <w:r w:rsidRPr="00252A20">
              <w:rPr>
                <w:b/>
                <w:bCs/>
              </w:rPr>
              <w:t>Job 5</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CFBF4FC" w14:textId="77777777" w:rsidR="000A7C86" w:rsidRPr="00252A20" w:rsidRDefault="000A7C86" w:rsidP="000A7C86">
            <w:pPr>
              <w:rPr>
                <w:b/>
                <w:bCs/>
              </w:rPr>
            </w:pPr>
            <w:r w:rsidRPr="00252A20">
              <w:rPr>
                <w:b/>
                <w:bCs/>
              </w:rPr>
              <w:t>Job 6</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08F22298" w14:textId="77777777" w:rsidR="000A7C86" w:rsidRPr="00252A20" w:rsidRDefault="000A7C86" w:rsidP="000A7C86">
            <w:pPr>
              <w:rPr>
                <w:b/>
                <w:bCs/>
              </w:rPr>
            </w:pPr>
            <w:r w:rsidRPr="00252A20">
              <w:rPr>
                <w:b/>
                <w:bCs/>
              </w:rPr>
              <w:t>Job 7</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4C25D9CA" w14:textId="77777777" w:rsidR="000A7C86" w:rsidRPr="00252A20" w:rsidRDefault="000A7C86" w:rsidP="000A7C86">
            <w:pPr>
              <w:rPr>
                <w:b/>
                <w:bCs/>
              </w:rPr>
            </w:pPr>
            <w:r w:rsidRPr="00252A20">
              <w:rPr>
                <w:b/>
                <w:bCs/>
              </w:rPr>
              <w:t>Job 8</w:t>
            </w:r>
          </w:p>
        </w:tc>
        <w:tc>
          <w:tcPr>
            <w:tcW w:w="72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6320F98A" w14:textId="77777777" w:rsidR="000A7C86" w:rsidRPr="00252A20" w:rsidRDefault="000A7C86" w:rsidP="000A7C86">
            <w:pPr>
              <w:rPr>
                <w:b/>
                <w:bCs/>
              </w:rPr>
            </w:pPr>
            <w:r w:rsidRPr="00252A20">
              <w:rPr>
                <w:b/>
                <w:bCs/>
              </w:rPr>
              <w:t>Job 9</w:t>
            </w:r>
          </w:p>
        </w:tc>
        <w:tc>
          <w:tcPr>
            <w:tcW w:w="81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03121733" w14:textId="77777777" w:rsidR="000A7C86" w:rsidRPr="00252A20" w:rsidRDefault="000A7C86" w:rsidP="000A7C86">
            <w:pPr>
              <w:rPr>
                <w:b/>
                <w:bCs/>
              </w:rPr>
            </w:pPr>
            <w:r w:rsidRPr="00252A20">
              <w:rPr>
                <w:b/>
                <w:bCs/>
              </w:rPr>
              <w:t>Job 10</w:t>
            </w:r>
          </w:p>
        </w:tc>
        <w:tc>
          <w:tcPr>
            <w:tcW w:w="90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6810C0DD" w14:textId="77777777" w:rsidR="000A7C86" w:rsidRPr="00252A20" w:rsidRDefault="000A7C86" w:rsidP="000A7C86">
            <w:pPr>
              <w:rPr>
                <w:b/>
                <w:bCs/>
              </w:rPr>
            </w:pPr>
            <w:r w:rsidRPr="00252A20">
              <w:rPr>
                <w:b/>
                <w:bCs/>
              </w:rPr>
              <w:t>SD</w:t>
            </w:r>
          </w:p>
        </w:tc>
      </w:tr>
      <w:tr w:rsidR="009E24EA" w:rsidRPr="000A7C86" w14:paraId="51C50D0C" w14:textId="77777777" w:rsidTr="009E24EA">
        <w:trPr>
          <w:trHeight w:val="254"/>
        </w:trPr>
        <w:tc>
          <w:tcPr>
            <w:tcW w:w="1620"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22BA7270" w14:textId="77777777" w:rsidR="000A7C86" w:rsidRPr="009E24EA" w:rsidRDefault="000A7C86" w:rsidP="000A7C86">
            <w:pPr>
              <w:rPr>
                <w:b/>
                <w:bCs/>
              </w:rPr>
            </w:pPr>
            <w:r w:rsidRPr="009E24EA">
              <w:rPr>
                <w:b/>
                <w:bCs/>
              </w:rPr>
              <w:t>Employee 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4F06D" w14:textId="77777777" w:rsidR="000A7C86" w:rsidRPr="00252A20" w:rsidRDefault="000A7C86" w:rsidP="000A7C86">
            <w:r w:rsidRPr="00252A20">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487936" w14:textId="77777777" w:rsidR="000A7C86" w:rsidRPr="00252A20" w:rsidRDefault="000A7C86" w:rsidP="000A7C86">
            <w:r w:rsidRPr="00252A20">
              <w:t>99.75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5EF0DF" w14:textId="77777777" w:rsidR="000A7C86" w:rsidRPr="00252A20" w:rsidRDefault="000A7C86" w:rsidP="000A7C86">
            <w:r w:rsidRPr="00252A20">
              <w:t>99.5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B7634" w14:textId="77777777" w:rsidR="000A7C86" w:rsidRPr="00252A20" w:rsidRDefault="000A7C86" w:rsidP="000A7C86">
            <w:r w:rsidRPr="00252A20">
              <w:t>99.75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025E8A" w14:textId="77777777" w:rsidR="000A7C86" w:rsidRPr="00252A20" w:rsidRDefault="000A7C86" w:rsidP="000A7C86">
            <w:r w:rsidRPr="00252A20">
              <w:t>99.75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1B013" w14:textId="77777777" w:rsidR="000A7C86" w:rsidRPr="00252A20" w:rsidRDefault="000A7C86" w:rsidP="000A7C86">
            <w:r w:rsidRPr="00252A20">
              <w:t>99.75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C7783" w14:textId="77777777" w:rsidR="000A7C86" w:rsidRPr="00252A20" w:rsidRDefault="000A7C86" w:rsidP="000A7C86">
            <w:r w:rsidRPr="00252A20">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818F50" w14:textId="77777777" w:rsidR="000A7C86" w:rsidRPr="00252A20" w:rsidRDefault="000A7C86" w:rsidP="000A7C86">
            <w:r w:rsidRPr="00252A20">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63EF25" w14:textId="77777777" w:rsidR="000A7C86" w:rsidRPr="00252A20" w:rsidRDefault="000A7C86" w:rsidP="000A7C86">
            <w:r w:rsidRPr="00252A20">
              <w:t>99.75</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DA1FDA" w14:textId="77777777" w:rsidR="000A7C86" w:rsidRPr="00252A20" w:rsidRDefault="000A7C86" w:rsidP="000A7C86">
            <w:r w:rsidRPr="00252A20">
              <w:t>99.5</w:t>
            </w:r>
          </w:p>
        </w:tc>
        <w:tc>
          <w:tcPr>
            <w:tcW w:w="90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2C04DDFD" w14:textId="77777777" w:rsidR="000A7C86" w:rsidRPr="00252A20" w:rsidRDefault="000A7C86" w:rsidP="000A7C86">
            <w:pPr>
              <w:rPr>
                <w:b/>
                <w:bCs/>
              </w:rPr>
            </w:pPr>
            <w:r w:rsidRPr="00252A20">
              <w:rPr>
                <w:b/>
                <w:bCs/>
              </w:rPr>
              <w:t>0.1845</w:t>
            </w:r>
          </w:p>
        </w:tc>
      </w:tr>
      <w:tr w:rsidR="009E24EA" w:rsidRPr="000A7C86" w14:paraId="59FF31FB" w14:textId="77777777" w:rsidTr="009E24EA">
        <w:trPr>
          <w:trHeight w:val="254"/>
        </w:trPr>
        <w:tc>
          <w:tcPr>
            <w:tcW w:w="162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0F9272E8" w14:textId="77777777" w:rsidR="000A7C86" w:rsidRPr="009E24EA" w:rsidRDefault="000A7C86" w:rsidP="000A7C86">
            <w:pPr>
              <w:rPr>
                <w:b/>
                <w:bCs/>
              </w:rPr>
            </w:pPr>
            <w:r w:rsidRPr="009E24EA">
              <w:rPr>
                <w:b/>
                <w:bCs/>
              </w:rPr>
              <w:t>Employee 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4EF731" w14:textId="77777777" w:rsidR="000A7C86" w:rsidRPr="00252A20" w:rsidRDefault="000A7C86" w:rsidP="000A7C86">
            <w:r w:rsidRPr="00252A20">
              <w:t>98.5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6DBC29" w14:textId="77777777" w:rsidR="000A7C86" w:rsidRPr="00252A20" w:rsidRDefault="000A7C86" w:rsidP="000A7C86">
            <w:r w:rsidRPr="00252A20">
              <w:t>98.25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D854ED" w14:textId="77777777" w:rsidR="000A7C86" w:rsidRPr="00252A20" w:rsidRDefault="000A7C86" w:rsidP="000A7C86">
            <w:r w:rsidRPr="00252A20">
              <w:t>99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3EDCD7" w14:textId="77777777" w:rsidR="000A7C86" w:rsidRPr="00252A20" w:rsidRDefault="000A7C86" w:rsidP="000A7C86">
            <w:r w:rsidRPr="00252A20">
              <w:t>98.75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B0EA7" w14:textId="77777777" w:rsidR="000A7C86" w:rsidRPr="00252A20" w:rsidRDefault="000A7C86" w:rsidP="000A7C86">
            <w:r w:rsidRPr="00252A20">
              <w:t>98.25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5E01BF" w14:textId="77777777" w:rsidR="000A7C86" w:rsidRPr="00252A20" w:rsidRDefault="000A7C86" w:rsidP="000A7C86">
            <w:r w:rsidRPr="00252A20">
              <w:t>98.5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75D780" w14:textId="77777777" w:rsidR="000A7C86" w:rsidRPr="00252A20" w:rsidRDefault="000A7C86" w:rsidP="000A7C86">
            <w:r w:rsidRPr="00252A20">
              <w:t>99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D91E8C" w14:textId="77777777" w:rsidR="000A7C86" w:rsidRPr="00252A20" w:rsidRDefault="000A7C86" w:rsidP="000A7C86">
            <w:r w:rsidRPr="00252A20">
              <w:t>98.25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59A8D" w14:textId="77777777" w:rsidR="000A7C86" w:rsidRPr="00252A20" w:rsidRDefault="000A7C86" w:rsidP="000A7C86">
            <w:r w:rsidRPr="00252A20">
              <w:t>97</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B70E2E" w14:textId="77777777" w:rsidR="000A7C86" w:rsidRPr="00252A20" w:rsidRDefault="000A7C86" w:rsidP="000A7C86">
            <w:r w:rsidRPr="00252A20">
              <w:t>98.25</w:t>
            </w:r>
          </w:p>
        </w:tc>
        <w:tc>
          <w:tcPr>
            <w:tcW w:w="90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78A7D765" w14:textId="77777777" w:rsidR="000A7C86" w:rsidRPr="00252A20" w:rsidRDefault="000A7C86" w:rsidP="000A7C86">
            <w:pPr>
              <w:rPr>
                <w:b/>
                <w:bCs/>
              </w:rPr>
            </w:pPr>
            <w:r w:rsidRPr="00252A20">
              <w:rPr>
                <w:b/>
                <w:bCs/>
              </w:rPr>
              <w:t>0.5683</w:t>
            </w:r>
          </w:p>
        </w:tc>
      </w:tr>
    </w:tbl>
    <w:p w14:paraId="2E2D406D" w14:textId="77777777" w:rsidR="000A7C86" w:rsidRPr="000A7C86" w:rsidRDefault="000A7C86" w:rsidP="000A7C86">
      <w:pPr>
        <w:rPr>
          <w:b/>
          <w:bCs/>
        </w:rPr>
      </w:pPr>
    </w:p>
    <w:p w14:paraId="33DD88D6" w14:textId="3220DA48" w:rsidR="000A7C86" w:rsidRDefault="000A7C86" w:rsidP="000A7C86">
      <w:pPr>
        <w:rPr>
          <w:lang w:val="en-IN"/>
        </w:rPr>
      </w:pPr>
      <w:r w:rsidRPr="000A7C86">
        <w:rPr>
          <w:lang w:val="en-IN"/>
        </w:rPr>
        <w:t xml:space="preserve">As given in the recommendations, the confidence level is set at 95% and precision </w:t>
      </w:r>
      <w:r w:rsidR="00613BBC">
        <w:rPr>
          <w:lang w:val="en-IN"/>
        </w:rPr>
        <w:t xml:space="preserve">is set </w:t>
      </w:r>
      <w:r w:rsidRPr="000A7C86">
        <w:rPr>
          <w:lang w:val="en-IN"/>
        </w:rPr>
        <w:t>at 0.025.</w:t>
      </w:r>
    </w:p>
    <w:p w14:paraId="19B8D5FC" w14:textId="77777777" w:rsidR="005E654E" w:rsidRPr="000A7C86" w:rsidRDefault="005E654E" w:rsidP="000A7C86">
      <w:pPr>
        <w:rPr>
          <w:lang w:val="en-IN"/>
        </w:rPr>
      </w:pPr>
    </w:p>
    <w:p w14:paraId="54D735FC" w14:textId="4542B46C" w:rsidR="000A7C86" w:rsidRPr="00215F42" w:rsidRDefault="000A7C86" w:rsidP="000A7C86">
      <w:pPr>
        <w:rPr>
          <w:lang w:val="en-IN"/>
        </w:rPr>
      </w:pPr>
      <w:r w:rsidRPr="00215F42">
        <w:rPr>
          <w:b/>
          <w:bCs/>
          <w:lang w:val="en-IN"/>
        </w:rPr>
        <w:t>Employee 1:</w:t>
      </w:r>
      <w:r w:rsidR="005E654E" w:rsidRPr="00215F42">
        <w:rPr>
          <w:lang w:val="en-IN"/>
        </w:rPr>
        <w:t> </w:t>
      </w:r>
      <w:r w:rsidRPr="00215F42">
        <w:rPr>
          <w:lang w:val="en-IN"/>
        </w:rPr>
        <w:t xml:space="preserve">The standard deviation for </w:t>
      </w:r>
      <w:r w:rsidR="00215F42" w:rsidRPr="00215F42">
        <w:rPr>
          <w:lang w:val="en-IN"/>
        </w:rPr>
        <w:t xml:space="preserve">Employee </w:t>
      </w:r>
      <w:r w:rsidRPr="00215F42">
        <w:rPr>
          <w:lang w:val="en-IN"/>
        </w:rPr>
        <w:t xml:space="preserve">1 is 0.1845. Using the calculator, we get the minimum sample size for Employee 1 as 209 jobs.  </w:t>
      </w:r>
    </w:p>
    <w:p w14:paraId="3C7079DE" w14:textId="77777777" w:rsidR="005E654E" w:rsidRPr="000A7C86" w:rsidRDefault="005E654E" w:rsidP="000A7C86">
      <w:pPr>
        <w:rPr>
          <w:lang w:val="en-IN"/>
        </w:rPr>
      </w:pPr>
    </w:p>
    <w:tbl>
      <w:tblPr>
        <w:tblW w:w="6720" w:type="dxa"/>
        <w:tblCellMar>
          <w:left w:w="0" w:type="dxa"/>
          <w:right w:w="0" w:type="dxa"/>
        </w:tblCellMar>
        <w:tblLook w:val="04A0" w:firstRow="1" w:lastRow="0" w:firstColumn="1" w:lastColumn="0" w:noHBand="0" w:noVBand="1"/>
      </w:tblPr>
      <w:tblGrid>
        <w:gridCol w:w="3360"/>
        <w:gridCol w:w="1680"/>
        <w:gridCol w:w="1680"/>
      </w:tblGrid>
      <w:tr w:rsidR="000A7C86" w:rsidRPr="000A7C86" w14:paraId="01B42F98" w14:textId="77777777" w:rsidTr="00735534">
        <w:trPr>
          <w:trHeight w:val="390"/>
        </w:trPr>
        <w:tc>
          <w:tcPr>
            <w:tcW w:w="3360" w:type="dxa"/>
            <w:tcBorders>
              <w:top w:val="single" w:sz="8" w:space="0" w:color="auto"/>
              <w:left w:val="single" w:sz="8" w:space="0" w:color="auto"/>
              <w:bottom w:val="nil"/>
              <w:right w:val="single" w:sz="8" w:space="0" w:color="auto"/>
            </w:tcBorders>
            <w:shd w:val="clear" w:color="auto" w:fill="808080"/>
            <w:noWrap/>
            <w:tcMar>
              <w:top w:w="0" w:type="dxa"/>
              <w:left w:w="108" w:type="dxa"/>
              <w:bottom w:w="0" w:type="dxa"/>
              <w:right w:w="108" w:type="dxa"/>
            </w:tcMar>
            <w:vAlign w:val="bottom"/>
            <w:hideMark/>
          </w:tcPr>
          <w:p w14:paraId="5F3EDFE2" w14:textId="77777777" w:rsidR="000A7C86" w:rsidRPr="000A7C86" w:rsidRDefault="000A7C86" w:rsidP="000A7C86">
            <w:pPr>
              <w:rPr>
                <w:b/>
                <w:bCs/>
              </w:rPr>
            </w:pPr>
            <w:r w:rsidRPr="000A7C86">
              <w:rPr>
                <w:b/>
                <w:bCs/>
              </w:rPr>
              <w:t>Continuous Data</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0A1FCB0E" w14:textId="77777777" w:rsidR="000A7C86" w:rsidRPr="000A7C86" w:rsidRDefault="000A7C86" w:rsidP="000A7C86">
            <w:pPr>
              <w:rPr>
                <w:b/>
                <w:bCs/>
              </w:rPr>
            </w:pPr>
            <w:r w:rsidRPr="000A7C86">
              <w:rPr>
                <w:b/>
                <w:bCs/>
              </w:rPr>
              <w:t>Inputs</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00BD856C" w14:textId="77777777" w:rsidR="000A7C86" w:rsidRPr="000A7C86" w:rsidRDefault="000A7C86" w:rsidP="000A7C86">
            <w:pPr>
              <w:rPr>
                <w:b/>
                <w:bCs/>
              </w:rPr>
            </w:pPr>
            <w:r w:rsidRPr="000A7C86">
              <w:rPr>
                <w:b/>
                <w:bCs/>
              </w:rPr>
              <w:t>Answer</w:t>
            </w:r>
          </w:p>
        </w:tc>
      </w:tr>
      <w:tr w:rsidR="000A7C86" w:rsidRPr="000A7C86" w14:paraId="163CD0B8" w14:textId="77777777" w:rsidTr="00735534">
        <w:trPr>
          <w:trHeight w:val="315"/>
        </w:trPr>
        <w:tc>
          <w:tcPr>
            <w:tcW w:w="3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9285E6" w14:textId="77777777" w:rsidR="000A7C86" w:rsidRPr="000A7C86" w:rsidRDefault="000A7C86" w:rsidP="000A7C86">
            <w:r w:rsidRPr="000A7C86">
              <w:t>Standard Deviation</w:t>
            </w:r>
          </w:p>
        </w:tc>
        <w:tc>
          <w:tcPr>
            <w:tcW w:w="168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2827D049" w14:textId="77777777" w:rsidR="000A7C86" w:rsidRPr="000A7C86" w:rsidRDefault="000A7C86" w:rsidP="000A7C86">
            <w:r w:rsidRPr="000A7C86">
              <w:t xml:space="preserve">              0.1845 </w:t>
            </w:r>
          </w:p>
        </w:tc>
        <w:tc>
          <w:tcPr>
            <w:tcW w:w="1680"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A6E5843" w14:textId="77777777" w:rsidR="000A7C86" w:rsidRPr="000A7C86" w:rsidRDefault="000A7C86" w:rsidP="000A7C86">
            <w:r w:rsidRPr="000A7C86">
              <w:t> </w:t>
            </w:r>
          </w:p>
        </w:tc>
      </w:tr>
      <w:tr w:rsidR="000A7C86" w:rsidRPr="000A7C86" w14:paraId="3B39DADF"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1FD62C" w14:textId="77777777" w:rsidR="000A7C86" w:rsidRPr="000A7C86" w:rsidRDefault="000A7C86" w:rsidP="000A7C86">
            <w:r w:rsidRPr="000A7C86">
              <w:t>Confidence Level (e.g. 95%)</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7E6819B7" w14:textId="77777777" w:rsidR="000A7C86" w:rsidRPr="000A7C86" w:rsidRDefault="000A7C86" w:rsidP="000A7C86">
            <w:r w:rsidRPr="000A7C86">
              <w:t>95.0%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AF8979" w14:textId="77777777" w:rsidR="000A7C86" w:rsidRPr="000A7C86" w:rsidRDefault="000A7C86" w:rsidP="000A7C86">
            <w:r w:rsidRPr="000A7C86">
              <w:t> </w:t>
            </w:r>
          </w:p>
        </w:tc>
      </w:tr>
      <w:tr w:rsidR="000A7C86" w:rsidRPr="000A7C86" w14:paraId="5C7DDDDB"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8E76DA" w14:textId="77777777" w:rsidR="000A7C86" w:rsidRPr="000A7C86" w:rsidRDefault="000A7C86" w:rsidP="000A7C86">
            <w:r w:rsidRPr="000A7C86">
              <w:t>Precision (e.g., ± 2 units)</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35725ADE" w14:textId="77777777" w:rsidR="000A7C86" w:rsidRPr="000A7C86" w:rsidRDefault="000A7C86" w:rsidP="000A7C86">
            <w:r w:rsidRPr="000A7C86">
              <w:t xml:space="preserve">                0.025 </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4D009" w14:textId="77777777" w:rsidR="000A7C86" w:rsidRPr="000A7C86" w:rsidRDefault="000A7C86" w:rsidP="000A7C86">
            <w:r w:rsidRPr="000A7C86">
              <w:t>  </w:t>
            </w:r>
          </w:p>
        </w:tc>
      </w:tr>
      <w:tr w:rsidR="000A7C86" w:rsidRPr="000A7C86" w14:paraId="0C4D334B" w14:textId="77777777" w:rsidTr="00735534">
        <w:trPr>
          <w:trHeight w:val="330"/>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B50CAC" w14:textId="77777777" w:rsidR="000A7C86" w:rsidRPr="000A7C86" w:rsidRDefault="000A7C86" w:rsidP="000A7C86">
            <w:r w:rsidRPr="000A7C86">
              <w:t>Minimum Sample Size</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33B414D3" w14:textId="77777777" w:rsidR="000A7C86" w:rsidRPr="000A7C86" w:rsidRDefault="000A7C86" w:rsidP="000A7C86">
            <w:r w:rsidRPr="000A7C86">
              <w:t> </w:t>
            </w:r>
          </w:p>
        </w:tc>
        <w:tc>
          <w:tcPr>
            <w:tcW w:w="16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1E8FC389" w14:textId="77777777" w:rsidR="000A7C86" w:rsidRPr="000A7C86" w:rsidRDefault="000A7C86" w:rsidP="000A7C86">
            <w:r w:rsidRPr="000A7C86">
              <w:t>209</w:t>
            </w:r>
          </w:p>
        </w:tc>
      </w:tr>
    </w:tbl>
    <w:p w14:paraId="08B57388" w14:textId="77777777" w:rsidR="000A7C86" w:rsidRPr="000A7C86" w:rsidRDefault="000A7C86" w:rsidP="000A7C86">
      <w:pPr>
        <w:rPr>
          <w:lang w:val="en-IN"/>
        </w:rPr>
      </w:pPr>
    </w:p>
    <w:p w14:paraId="341DCD1F" w14:textId="77777777" w:rsidR="000A7C86" w:rsidRPr="000A7C86" w:rsidRDefault="000A7C86" w:rsidP="000A7C86">
      <w:pPr>
        <w:rPr>
          <w:lang w:val="en-IN"/>
        </w:rPr>
      </w:pPr>
      <w:r w:rsidRPr="000A7C86">
        <w:rPr>
          <w:lang w:val="en-IN"/>
        </w:rPr>
        <w:lastRenderedPageBreak/>
        <w:t>This means for Employee 1 we need to sample at least 209 jobs to have a 95% confidence level that the sample picked is a good representation of all jobs delivered.</w:t>
      </w:r>
    </w:p>
    <w:p w14:paraId="78175F11" w14:textId="77777777" w:rsidR="000A7C86" w:rsidRPr="000A7C86" w:rsidRDefault="000A7C86" w:rsidP="000A7C86">
      <w:pPr>
        <w:rPr>
          <w:lang w:val="en-IN"/>
        </w:rPr>
      </w:pPr>
    </w:p>
    <w:p w14:paraId="33A70484" w14:textId="1A4B0B18" w:rsidR="000A7C86" w:rsidRPr="0051060B" w:rsidRDefault="000A7C86" w:rsidP="000A7C86">
      <w:pPr>
        <w:rPr>
          <w:lang w:val="en-IN"/>
        </w:rPr>
      </w:pPr>
      <w:r w:rsidRPr="0051060B">
        <w:rPr>
          <w:b/>
          <w:bCs/>
          <w:lang w:val="en-IN"/>
        </w:rPr>
        <w:t>Employee 2:</w:t>
      </w:r>
      <w:r w:rsidRPr="0051060B">
        <w:rPr>
          <w:lang w:val="en-IN"/>
        </w:rPr>
        <w:t xml:space="preserve">  The standard deviation for </w:t>
      </w:r>
      <w:r w:rsidR="0051060B">
        <w:rPr>
          <w:lang w:val="en-IN"/>
        </w:rPr>
        <w:t xml:space="preserve">Employee </w:t>
      </w:r>
      <w:r w:rsidRPr="0051060B">
        <w:rPr>
          <w:lang w:val="en-IN"/>
        </w:rPr>
        <w:t xml:space="preserve">2 is 0.5683.  Using the calculator, we get the minimum sample size for </w:t>
      </w:r>
      <w:r w:rsidR="0051060B">
        <w:rPr>
          <w:lang w:val="en-IN"/>
        </w:rPr>
        <w:t xml:space="preserve">Employee </w:t>
      </w:r>
      <w:r w:rsidRPr="0051060B">
        <w:rPr>
          <w:lang w:val="en-IN"/>
        </w:rPr>
        <w:t>2 as 1985 jobs.</w:t>
      </w:r>
    </w:p>
    <w:p w14:paraId="026469B3" w14:textId="77777777" w:rsidR="007A6F73" w:rsidRPr="000A7C86" w:rsidRDefault="007A6F73" w:rsidP="000A7C86">
      <w:pPr>
        <w:rPr>
          <w:lang w:val="en-IN"/>
        </w:rPr>
      </w:pPr>
    </w:p>
    <w:tbl>
      <w:tblPr>
        <w:tblW w:w="6720" w:type="dxa"/>
        <w:tblCellMar>
          <w:left w:w="0" w:type="dxa"/>
          <w:right w:w="0" w:type="dxa"/>
        </w:tblCellMar>
        <w:tblLook w:val="04A0" w:firstRow="1" w:lastRow="0" w:firstColumn="1" w:lastColumn="0" w:noHBand="0" w:noVBand="1"/>
      </w:tblPr>
      <w:tblGrid>
        <w:gridCol w:w="3360"/>
        <w:gridCol w:w="1680"/>
        <w:gridCol w:w="1680"/>
      </w:tblGrid>
      <w:tr w:rsidR="000A7C86" w:rsidRPr="000A7C86" w14:paraId="7D0687C9" w14:textId="77777777" w:rsidTr="00735534">
        <w:trPr>
          <w:trHeight w:val="390"/>
        </w:trPr>
        <w:tc>
          <w:tcPr>
            <w:tcW w:w="3360" w:type="dxa"/>
            <w:tcBorders>
              <w:top w:val="single" w:sz="8" w:space="0" w:color="auto"/>
              <w:left w:val="single" w:sz="8" w:space="0" w:color="auto"/>
              <w:bottom w:val="nil"/>
              <w:right w:val="single" w:sz="8" w:space="0" w:color="auto"/>
            </w:tcBorders>
            <w:shd w:val="clear" w:color="auto" w:fill="808080"/>
            <w:noWrap/>
            <w:tcMar>
              <w:top w:w="0" w:type="dxa"/>
              <w:left w:w="108" w:type="dxa"/>
              <w:bottom w:w="0" w:type="dxa"/>
              <w:right w:w="108" w:type="dxa"/>
            </w:tcMar>
            <w:vAlign w:val="bottom"/>
            <w:hideMark/>
          </w:tcPr>
          <w:p w14:paraId="296500D0" w14:textId="77777777" w:rsidR="000A7C86" w:rsidRPr="000A7C86" w:rsidRDefault="000A7C86" w:rsidP="000A7C86">
            <w:pPr>
              <w:rPr>
                <w:b/>
                <w:bCs/>
              </w:rPr>
            </w:pPr>
            <w:r w:rsidRPr="000A7C86">
              <w:rPr>
                <w:b/>
                <w:bCs/>
              </w:rPr>
              <w:t>Continuous Data</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22DD02A2" w14:textId="77777777" w:rsidR="000A7C86" w:rsidRPr="000A7C86" w:rsidRDefault="000A7C86" w:rsidP="000A7C86">
            <w:pPr>
              <w:rPr>
                <w:b/>
                <w:bCs/>
              </w:rPr>
            </w:pPr>
            <w:r w:rsidRPr="000A7C86">
              <w:rPr>
                <w:b/>
                <w:bCs/>
              </w:rPr>
              <w:t>Inputs</w:t>
            </w:r>
          </w:p>
        </w:tc>
        <w:tc>
          <w:tcPr>
            <w:tcW w:w="1680" w:type="dxa"/>
            <w:tcBorders>
              <w:top w:val="single" w:sz="8" w:space="0" w:color="auto"/>
              <w:left w:val="nil"/>
              <w:bottom w:val="nil"/>
              <w:right w:val="single" w:sz="8" w:space="0" w:color="auto"/>
            </w:tcBorders>
            <w:shd w:val="clear" w:color="auto" w:fill="808080"/>
            <w:noWrap/>
            <w:tcMar>
              <w:top w:w="0" w:type="dxa"/>
              <w:left w:w="108" w:type="dxa"/>
              <w:bottom w:w="0" w:type="dxa"/>
              <w:right w:w="108" w:type="dxa"/>
            </w:tcMar>
            <w:vAlign w:val="bottom"/>
            <w:hideMark/>
          </w:tcPr>
          <w:p w14:paraId="13BAB6E1" w14:textId="77777777" w:rsidR="000A7C86" w:rsidRPr="000A7C86" w:rsidRDefault="000A7C86" w:rsidP="000A7C86">
            <w:pPr>
              <w:rPr>
                <w:b/>
                <w:bCs/>
              </w:rPr>
            </w:pPr>
            <w:r w:rsidRPr="000A7C86">
              <w:rPr>
                <w:b/>
                <w:bCs/>
              </w:rPr>
              <w:t>Answer</w:t>
            </w:r>
          </w:p>
        </w:tc>
      </w:tr>
      <w:tr w:rsidR="000A7C86" w:rsidRPr="000A7C86" w14:paraId="2E98C35A" w14:textId="77777777" w:rsidTr="00735534">
        <w:trPr>
          <w:trHeight w:val="315"/>
        </w:trPr>
        <w:tc>
          <w:tcPr>
            <w:tcW w:w="3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94371B" w14:textId="77777777" w:rsidR="000A7C86" w:rsidRPr="000A7C86" w:rsidRDefault="000A7C86" w:rsidP="000A7C86">
            <w:r w:rsidRPr="000A7C86">
              <w:t>Standard Deviation</w:t>
            </w:r>
          </w:p>
        </w:tc>
        <w:tc>
          <w:tcPr>
            <w:tcW w:w="168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17130836" w14:textId="77777777" w:rsidR="000A7C86" w:rsidRPr="000A7C86" w:rsidRDefault="000A7C86" w:rsidP="000A7C86">
            <w:r w:rsidRPr="000A7C86">
              <w:t>0.5683</w:t>
            </w:r>
          </w:p>
        </w:tc>
        <w:tc>
          <w:tcPr>
            <w:tcW w:w="1680"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02ECDC4" w14:textId="77777777" w:rsidR="000A7C86" w:rsidRPr="000A7C86" w:rsidRDefault="000A7C86" w:rsidP="000A7C86">
            <w:r w:rsidRPr="000A7C86">
              <w:t> </w:t>
            </w:r>
          </w:p>
        </w:tc>
      </w:tr>
      <w:tr w:rsidR="000A7C86" w:rsidRPr="000A7C86" w14:paraId="64A26CEA"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8B23CB" w14:textId="77777777" w:rsidR="000A7C86" w:rsidRPr="000A7C86" w:rsidRDefault="000A7C86" w:rsidP="000A7C86">
            <w:r w:rsidRPr="000A7C86">
              <w:t>Confidence Level (e.g. 95%)</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35E90341" w14:textId="77777777" w:rsidR="000A7C86" w:rsidRPr="000A7C86" w:rsidRDefault="000A7C86" w:rsidP="000A7C86">
            <w:r w:rsidRPr="000A7C86">
              <w:t>95.0%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EACA7" w14:textId="77777777" w:rsidR="000A7C86" w:rsidRPr="000A7C86" w:rsidRDefault="000A7C86" w:rsidP="000A7C86">
            <w:r w:rsidRPr="000A7C86">
              <w:t> </w:t>
            </w:r>
          </w:p>
        </w:tc>
      </w:tr>
      <w:tr w:rsidR="000A7C86" w:rsidRPr="000A7C86" w14:paraId="48F260A4" w14:textId="77777777" w:rsidTr="00735534">
        <w:trPr>
          <w:trHeight w:val="315"/>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393C93" w14:textId="77777777" w:rsidR="000A7C86" w:rsidRPr="000A7C86" w:rsidRDefault="000A7C86" w:rsidP="000A7C86">
            <w:r w:rsidRPr="000A7C86">
              <w:t>Precision (e.g., ± 2 units)</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1CD5BF00" w14:textId="77777777" w:rsidR="000A7C86" w:rsidRPr="000A7C86" w:rsidRDefault="000A7C86" w:rsidP="000A7C86">
            <w:r w:rsidRPr="000A7C86">
              <w:t xml:space="preserve">                0.025 </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0D368B" w14:textId="77777777" w:rsidR="000A7C86" w:rsidRPr="000A7C86" w:rsidRDefault="000A7C86" w:rsidP="000A7C86">
            <w:r w:rsidRPr="000A7C86">
              <w:t>  </w:t>
            </w:r>
          </w:p>
        </w:tc>
      </w:tr>
      <w:tr w:rsidR="000A7C86" w:rsidRPr="000A7C86" w14:paraId="74DF37E7" w14:textId="77777777" w:rsidTr="00735534">
        <w:trPr>
          <w:trHeight w:val="330"/>
        </w:trPr>
        <w:tc>
          <w:tcPr>
            <w:tcW w:w="3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724DDF" w14:textId="77777777" w:rsidR="000A7C86" w:rsidRPr="000A7C86" w:rsidRDefault="000A7C86" w:rsidP="000A7C86">
            <w:r w:rsidRPr="000A7C86">
              <w:t>Minimum Sample Size</w:t>
            </w:r>
          </w:p>
        </w:tc>
        <w:tc>
          <w:tcPr>
            <w:tcW w:w="168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5D2212C4" w14:textId="77777777" w:rsidR="000A7C86" w:rsidRPr="000A7C86" w:rsidRDefault="000A7C86" w:rsidP="000A7C86">
            <w:r w:rsidRPr="000A7C86">
              <w:t> </w:t>
            </w:r>
          </w:p>
        </w:tc>
        <w:tc>
          <w:tcPr>
            <w:tcW w:w="16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7F36D03A" w14:textId="77777777" w:rsidR="000A7C86" w:rsidRPr="000A7C86" w:rsidRDefault="000A7C86" w:rsidP="000A7C86">
            <w:r w:rsidRPr="000A7C86">
              <w:t>1985</w:t>
            </w:r>
          </w:p>
        </w:tc>
      </w:tr>
    </w:tbl>
    <w:p w14:paraId="32709C6B" w14:textId="77777777" w:rsidR="000A7C86" w:rsidRPr="000A7C86" w:rsidRDefault="000A7C86" w:rsidP="000A7C86">
      <w:pPr>
        <w:rPr>
          <w:lang w:val="en-IN"/>
        </w:rPr>
      </w:pPr>
    </w:p>
    <w:p w14:paraId="224D263C" w14:textId="77777777" w:rsidR="0083460B" w:rsidRDefault="000A7C86" w:rsidP="000A7C86">
      <w:pPr>
        <w:rPr>
          <w:lang w:val="en-IN"/>
        </w:rPr>
      </w:pPr>
      <w:r w:rsidRPr="000A7C86">
        <w:rPr>
          <w:lang w:val="en-IN"/>
        </w:rPr>
        <w:t>This means for Employee 2 we will need to sample at least 1985 jobs to have a 95% confidence level that the sample picked is a good representation of all jobs delivered. Here, a higher number of jobs need to be sampled for Employee 2 as the standard deviatio</w:t>
      </w:r>
      <w:r w:rsidR="00896A39">
        <w:rPr>
          <w:lang w:val="en-IN"/>
        </w:rPr>
        <w:t>n for Employee 2 is much higher</w:t>
      </w:r>
      <w:r w:rsidRPr="000A7C86">
        <w:rPr>
          <w:lang w:val="en-IN"/>
        </w:rPr>
        <w:t xml:space="preserve"> compared to Employee 1. The standard deviation for Employee 2 is high because job level variation in accuracies is higher for Employee 2 (varies between 97 to 99). </w:t>
      </w:r>
    </w:p>
    <w:p w14:paraId="6A46966C" w14:textId="77777777" w:rsidR="0083460B" w:rsidRDefault="0083460B" w:rsidP="000A7C86">
      <w:pPr>
        <w:rPr>
          <w:lang w:val="en-IN"/>
        </w:rPr>
      </w:pPr>
    </w:p>
    <w:p w14:paraId="252D8652" w14:textId="1AE569D0" w:rsidR="000A7C86" w:rsidRPr="000A7C86" w:rsidRDefault="000A7C86" w:rsidP="000A7C86">
      <w:r w:rsidRPr="0083460B">
        <w:rPr>
          <w:b/>
          <w:lang w:val="en-IN"/>
        </w:rPr>
        <w:t>NOTE:</w:t>
      </w:r>
      <w:r w:rsidRPr="000A7C86">
        <w:rPr>
          <w:lang w:val="en-IN"/>
        </w:rPr>
        <w:t xml:space="preserve"> </w:t>
      </w:r>
      <w:r w:rsidRPr="000A7C86">
        <w:t>I</w:t>
      </w:r>
      <w:r w:rsidR="0083460B">
        <w:t>f</w:t>
      </w:r>
      <w:r w:rsidRPr="000A7C86">
        <w:t xml:space="preserve"> the sample size is very high and impractical, the confidence level could be lowered to achieve a more practical sample size. In the Employee 2 example, if the confidence level were changed to 80%, the minimum sample size would be reduced to 849. </w:t>
      </w:r>
    </w:p>
    <w:p w14:paraId="5E86BC46" w14:textId="6D2E30F8" w:rsidR="000444B5" w:rsidRDefault="000444B5"/>
    <w:p w14:paraId="201978A8" w14:textId="6E9C92A5" w:rsidR="009834F8" w:rsidRDefault="009834F8">
      <w:r>
        <w:rPr>
          <w:noProof/>
        </w:rPr>
        <mc:AlternateContent>
          <mc:Choice Requires="wps">
            <w:drawing>
              <wp:anchor distT="45720" distB="45720" distL="114300" distR="114300" simplePos="0" relativeHeight="251661312" behindDoc="0" locked="0" layoutInCell="1" allowOverlap="1" wp14:anchorId="7D0F3D0C" wp14:editId="0FD905D7">
                <wp:simplePos x="0" y="0"/>
                <wp:positionH relativeFrom="column">
                  <wp:posOffset>108585</wp:posOffset>
                </wp:positionH>
                <wp:positionV relativeFrom="paragraph">
                  <wp:posOffset>354965</wp:posOffset>
                </wp:positionV>
                <wp:extent cx="5745480" cy="31045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104515"/>
                        </a:xfrm>
                        <a:prstGeom prst="rect">
                          <a:avLst/>
                        </a:prstGeom>
                        <a:solidFill>
                          <a:srgbClr val="FFF2CC"/>
                        </a:solidFill>
                        <a:ln w="9525">
                          <a:solidFill>
                            <a:srgbClr val="000000"/>
                          </a:solidFill>
                          <a:miter lim="800000"/>
                          <a:headEnd/>
                          <a:tailEnd/>
                        </a:ln>
                      </wps:spPr>
                      <wps:txbx>
                        <w:txbxContent>
                          <w:p w14:paraId="539E83A0" w14:textId="5C01BB7D" w:rsidR="009834F8" w:rsidRPr="00CD7BFA" w:rsidRDefault="009834F8" w:rsidP="009834F8">
                            <w:pPr>
                              <w:rPr>
                                <w:rFonts w:eastAsiaTheme="majorEastAsia" w:cstheme="minorHAnsi"/>
                                <w:b/>
                                <w:color w:val="595959" w:themeColor="text1" w:themeTint="A6"/>
                                <w:sz w:val="28"/>
                                <w:szCs w:val="28"/>
                              </w:rPr>
                            </w:pPr>
                            <w:r w:rsidRPr="00CD7BFA">
                              <w:rPr>
                                <w:rFonts w:eastAsiaTheme="majorEastAsia" w:cstheme="minorHAnsi"/>
                                <w:b/>
                                <w:color w:val="595959" w:themeColor="text1" w:themeTint="A6"/>
                                <w:sz w:val="28"/>
                                <w:szCs w:val="28"/>
                              </w:rPr>
                              <w:t>Glossary</w:t>
                            </w:r>
                            <w:r w:rsidR="00B52616">
                              <w:rPr>
                                <w:rFonts w:eastAsiaTheme="majorEastAsia" w:cstheme="minorHAnsi"/>
                                <w:b/>
                                <w:color w:val="595959" w:themeColor="text1" w:themeTint="A6"/>
                                <w:sz w:val="28"/>
                                <w:szCs w:val="28"/>
                              </w:rPr>
                              <w:t xml:space="preserve"> Quick Reference</w:t>
                            </w:r>
                          </w:p>
                          <w:p w14:paraId="3E968937" w14:textId="77777777" w:rsidR="00F92CA6" w:rsidRPr="00F92CA6" w:rsidRDefault="00F92CA6" w:rsidP="009834F8">
                            <w:pPr>
                              <w:rPr>
                                <w:rFonts w:eastAsiaTheme="majorEastAsia" w:cstheme="minorHAnsi"/>
                                <w:b/>
                                <w:color w:val="595959" w:themeColor="text1" w:themeTint="A6"/>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900"/>
                            </w:tblGrid>
                            <w:tr w:rsidR="00E76A1B" w14:paraId="4D6B6694" w14:textId="77777777" w:rsidTr="00D749B6">
                              <w:tc>
                                <w:tcPr>
                                  <w:tcW w:w="2610" w:type="dxa"/>
                                </w:tcPr>
                                <w:p w14:paraId="076318B7" w14:textId="741E1D80" w:rsidR="00E76A1B" w:rsidRPr="00DD0DE6" w:rsidRDefault="00E76A1B">
                                  <w:pPr>
                                    <w:rPr>
                                      <w:b/>
                                    </w:rPr>
                                  </w:pPr>
                                  <w:r w:rsidRPr="00DD0DE6">
                                    <w:rPr>
                                      <w:rFonts w:eastAsiaTheme="majorEastAsia" w:cstheme="minorHAnsi"/>
                                      <w:b/>
                                      <w:color w:val="595959" w:themeColor="text1" w:themeTint="A6"/>
                                      <w:sz w:val="24"/>
                                      <w:szCs w:val="28"/>
                                    </w:rPr>
                                    <w:t>Population</w:t>
                                  </w:r>
                                </w:p>
                              </w:tc>
                              <w:tc>
                                <w:tcPr>
                                  <w:tcW w:w="5900" w:type="dxa"/>
                                </w:tcPr>
                                <w:p w14:paraId="10492655" w14:textId="77777777" w:rsidR="00E76A1B" w:rsidRDefault="00E76A1B">
                                  <w:pPr>
                                    <w:rPr>
                                      <w:rFonts w:eastAsiaTheme="majorEastAsia" w:cstheme="minorHAnsi"/>
                                      <w:color w:val="595959" w:themeColor="text1" w:themeTint="A6"/>
                                      <w:sz w:val="24"/>
                                      <w:szCs w:val="28"/>
                                    </w:rPr>
                                  </w:pPr>
                                  <w:r w:rsidRPr="00E76A1B">
                                    <w:rPr>
                                      <w:rFonts w:eastAsiaTheme="majorEastAsia" w:cstheme="minorHAnsi"/>
                                      <w:color w:val="595959" w:themeColor="text1" w:themeTint="A6"/>
                                      <w:sz w:val="24"/>
                                      <w:szCs w:val="28"/>
                                    </w:rPr>
                                    <w:t>Total number/the set of all jobs/reports measured</w:t>
                                  </w:r>
                                </w:p>
                                <w:p w14:paraId="7FB7E8D0" w14:textId="1C5BFEC2" w:rsidR="00B52616" w:rsidRDefault="00B52616"/>
                              </w:tc>
                            </w:tr>
                            <w:tr w:rsidR="00E76A1B" w14:paraId="1012E4A3" w14:textId="77777777" w:rsidTr="00D749B6">
                              <w:tc>
                                <w:tcPr>
                                  <w:tcW w:w="2610" w:type="dxa"/>
                                </w:tcPr>
                                <w:p w14:paraId="2C4B0EB6" w14:textId="2687F6C6" w:rsidR="00E76A1B" w:rsidRPr="00DD0DE6" w:rsidRDefault="00D749B6">
                                  <w:pPr>
                                    <w:rPr>
                                      <w:b/>
                                    </w:rPr>
                                  </w:pPr>
                                  <w:r w:rsidRPr="00DD0DE6">
                                    <w:rPr>
                                      <w:rFonts w:eastAsiaTheme="majorEastAsia" w:cstheme="minorHAnsi"/>
                                      <w:b/>
                                      <w:color w:val="595959" w:themeColor="text1" w:themeTint="A6"/>
                                      <w:sz w:val="24"/>
                                      <w:szCs w:val="28"/>
                                    </w:rPr>
                                    <w:t>Standard D</w:t>
                                  </w:r>
                                  <w:r w:rsidR="00E76A1B" w:rsidRPr="00DD0DE6">
                                    <w:rPr>
                                      <w:rFonts w:eastAsiaTheme="majorEastAsia" w:cstheme="minorHAnsi"/>
                                      <w:b/>
                                      <w:color w:val="595959" w:themeColor="text1" w:themeTint="A6"/>
                                      <w:sz w:val="24"/>
                                      <w:szCs w:val="28"/>
                                    </w:rPr>
                                    <w:t>eviation</w:t>
                                  </w:r>
                                  <w:r w:rsidRPr="00DD0DE6">
                                    <w:rPr>
                                      <w:rFonts w:eastAsiaTheme="majorEastAsia" w:cstheme="minorHAnsi"/>
                                      <w:b/>
                                      <w:color w:val="595959" w:themeColor="text1" w:themeTint="A6"/>
                                      <w:sz w:val="24"/>
                                      <w:szCs w:val="28"/>
                                    </w:rPr>
                                    <w:t xml:space="preserve"> (SD)</w:t>
                                  </w:r>
                                </w:p>
                              </w:tc>
                              <w:tc>
                                <w:tcPr>
                                  <w:tcW w:w="5900" w:type="dxa"/>
                                </w:tcPr>
                                <w:p w14:paraId="5CDFACF7" w14:textId="77777777" w:rsidR="00E76A1B" w:rsidRDefault="00086592">
                                  <w:pPr>
                                    <w:rPr>
                                      <w:rFonts w:eastAsiaTheme="majorEastAsia" w:cstheme="minorHAnsi"/>
                                      <w:color w:val="595959" w:themeColor="text1" w:themeTint="A6"/>
                                      <w:sz w:val="24"/>
                                      <w:szCs w:val="28"/>
                                    </w:rPr>
                                  </w:pPr>
                                  <w:r w:rsidRPr="00E76A1B">
                                    <w:rPr>
                                      <w:rFonts w:eastAsiaTheme="majorEastAsia" w:cstheme="minorHAnsi"/>
                                      <w:color w:val="595959" w:themeColor="text1" w:themeTint="A6"/>
                                      <w:sz w:val="24"/>
                                      <w:szCs w:val="28"/>
                                    </w:rPr>
                                    <w:t xml:space="preserve">A statistic that indicates how tightly the data points are clustered around a mean for a given process, which in turn indicates how much variation exists </w:t>
                                  </w:r>
                                </w:p>
                                <w:p w14:paraId="568038E1" w14:textId="615033CA" w:rsidR="00B52616" w:rsidRPr="00086592" w:rsidRDefault="00B52616">
                                  <w:pPr>
                                    <w:rPr>
                                      <w:rFonts w:eastAsiaTheme="majorEastAsia" w:cstheme="minorHAnsi"/>
                                      <w:color w:val="595959" w:themeColor="text1" w:themeTint="A6"/>
                                      <w:sz w:val="24"/>
                                      <w:szCs w:val="28"/>
                                    </w:rPr>
                                  </w:pPr>
                                </w:p>
                              </w:tc>
                            </w:tr>
                            <w:tr w:rsidR="00E76A1B" w14:paraId="0856BE1D" w14:textId="77777777" w:rsidTr="00D749B6">
                              <w:tc>
                                <w:tcPr>
                                  <w:tcW w:w="2610" w:type="dxa"/>
                                </w:tcPr>
                                <w:p w14:paraId="3B01BB9C" w14:textId="77777777" w:rsidR="00086592" w:rsidRPr="00DD0DE6" w:rsidRDefault="00086592">
                                  <w:pPr>
                                    <w:rPr>
                                      <w:rFonts w:eastAsiaTheme="majorEastAsia" w:cstheme="minorHAnsi"/>
                                      <w:b/>
                                      <w:color w:val="595959" w:themeColor="text1" w:themeTint="A6"/>
                                      <w:sz w:val="24"/>
                                      <w:szCs w:val="28"/>
                                    </w:rPr>
                                  </w:pPr>
                                  <w:r w:rsidRPr="00DD0DE6">
                                    <w:rPr>
                                      <w:rFonts w:eastAsiaTheme="majorEastAsia" w:cstheme="minorHAnsi"/>
                                      <w:b/>
                                      <w:color w:val="595959" w:themeColor="text1" w:themeTint="A6"/>
                                      <w:sz w:val="24"/>
                                      <w:szCs w:val="28"/>
                                    </w:rPr>
                                    <w:t xml:space="preserve">Confidence Interval (CI) </w:t>
                                  </w:r>
                                  <w:r w:rsidRPr="00DD0DE6">
                                    <w:rPr>
                                      <w:rFonts w:eastAsiaTheme="majorEastAsia" w:cstheme="minorHAnsi"/>
                                      <w:b/>
                                      <w:i/>
                                      <w:color w:val="595959" w:themeColor="text1" w:themeTint="A6"/>
                                      <w:sz w:val="24"/>
                                      <w:szCs w:val="28"/>
                                    </w:rPr>
                                    <w:t>or</w:t>
                                  </w:r>
                                  <w:r w:rsidRPr="00DD0DE6">
                                    <w:rPr>
                                      <w:rFonts w:eastAsiaTheme="majorEastAsia" w:cstheme="minorHAnsi"/>
                                      <w:b/>
                                      <w:color w:val="595959" w:themeColor="text1" w:themeTint="A6"/>
                                      <w:sz w:val="24"/>
                                      <w:szCs w:val="28"/>
                                    </w:rPr>
                                    <w:t xml:space="preserve"> </w:t>
                                  </w:r>
                                </w:p>
                                <w:p w14:paraId="3FD9ECF9" w14:textId="77F632A4" w:rsidR="00E76A1B" w:rsidRPr="00DD0DE6" w:rsidRDefault="00086592">
                                  <w:pPr>
                                    <w:rPr>
                                      <w:b/>
                                    </w:rPr>
                                  </w:pPr>
                                  <w:r w:rsidRPr="00DD0DE6">
                                    <w:rPr>
                                      <w:rFonts w:eastAsiaTheme="majorEastAsia" w:cstheme="minorHAnsi"/>
                                      <w:b/>
                                      <w:color w:val="595959" w:themeColor="text1" w:themeTint="A6"/>
                                      <w:sz w:val="24"/>
                                      <w:szCs w:val="28"/>
                                    </w:rPr>
                                    <w:t>Confidence Level (CL)</w:t>
                                  </w:r>
                                </w:p>
                              </w:tc>
                              <w:tc>
                                <w:tcPr>
                                  <w:tcW w:w="5900" w:type="dxa"/>
                                </w:tcPr>
                                <w:p w14:paraId="48B9CB7E" w14:textId="77777777" w:rsidR="00E76A1B" w:rsidRDefault="00086592">
                                  <w:pPr>
                                    <w:rPr>
                                      <w:rFonts w:eastAsiaTheme="majorEastAsia" w:cstheme="minorHAnsi"/>
                                      <w:color w:val="595959" w:themeColor="text1" w:themeTint="A6"/>
                                      <w:sz w:val="24"/>
                                      <w:szCs w:val="28"/>
                                    </w:rPr>
                                  </w:pPr>
                                  <w:r>
                                    <w:rPr>
                                      <w:rFonts w:eastAsiaTheme="majorEastAsia" w:cstheme="minorHAnsi"/>
                                      <w:color w:val="595959" w:themeColor="text1" w:themeTint="A6"/>
                                      <w:sz w:val="24"/>
                                      <w:szCs w:val="28"/>
                                    </w:rPr>
                                    <w:t>R</w:t>
                                  </w:r>
                                  <w:r w:rsidRPr="00E76A1B">
                                    <w:rPr>
                                      <w:rFonts w:eastAsiaTheme="majorEastAsia" w:cstheme="minorHAnsi"/>
                                      <w:color w:val="595959" w:themeColor="text1" w:themeTint="A6"/>
                                      <w:sz w:val="24"/>
                                      <w:szCs w:val="28"/>
                                    </w:rPr>
                                    <w:t>efers to the confidence interval which determines the probability that the sample will represent the population.  Also referred to as margin of error.</w:t>
                                  </w:r>
                                </w:p>
                                <w:p w14:paraId="2664E94C" w14:textId="57A75020" w:rsidR="00B52616" w:rsidRPr="00086592" w:rsidRDefault="00B52616">
                                  <w:pPr>
                                    <w:rPr>
                                      <w:rFonts w:eastAsiaTheme="majorEastAsia" w:cstheme="minorHAnsi"/>
                                      <w:color w:val="595959" w:themeColor="text1" w:themeTint="A6"/>
                                      <w:sz w:val="24"/>
                                      <w:szCs w:val="28"/>
                                    </w:rPr>
                                  </w:pPr>
                                </w:p>
                              </w:tc>
                            </w:tr>
                            <w:tr w:rsidR="00E76A1B" w14:paraId="29FE8D82" w14:textId="77777777" w:rsidTr="00D749B6">
                              <w:tc>
                                <w:tcPr>
                                  <w:tcW w:w="2610" w:type="dxa"/>
                                </w:tcPr>
                                <w:p w14:paraId="02C8062D" w14:textId="723FE97F" w:rsidR="00E76A1B" w:rsidRPr="00DD0DE6" w:rsidRDefault="008D2809">
                                  <w:pPr>
                                    <w:rPr>
                                      <w:b/>
                                    </w:rPr>
                                  </w:pPr>
                                  <w:r w:rsidRPr="00DD0DE6">
                                    <w:rPr>
                                      <w:rFonts w:eastAsiaTheme="majorEastAsia" w:cstheme="minorHAnsi"/>
                                      <w:b/>
                                      <w:color w:val="595959" w:themeColor="text1" w:themeTint="A6"/>
                                      <w:sz w:val="24"/>
                                      <w:szCs w:val="28"/>
                                    </w:rPr>
                                    <w:t>Precision (P)</w:t>
                                  </w:r>
                                </w:p>
                              </w:tc>
                              <w:tc>
                                <w:tcPr>
                                  <w:tcW w:w="5900" w:type="dxa"/>
                                </w:tcPr>
                                <w:p w14:paraId="5FBBEE93" w14:textId="0B933541" w:rsidR="008D2809" w:rsidRPr="00E76A1B" w:rsidRDefault="008D2809" w:rsidP="008D2809">
                                  <w:pPr>
                                    <w:rPr>
                                      <w:rFonts w:eastAsiaTheme="majorEastAsia" w:cstheme="minorHAnsi"/>
                                      <w:color w:val="595959" w:themeColor="text1" w:themeTint="A6"/>
                                      <w:sz w:val="24"/>
                                      <w:szCs w:val="28"/>
                                    </w:rPr>
                                  </w:pPr>
                                  <w:r>
                                    <w:rPr>
                                      <w:rFonts w:eastAsiaTheme="majorEastAsia" w:cstheme="minorHAnsi"/>
                                      <w:color w:val="595959" w:themeColor="text1" w:themeTint="A6"/>
                                      <w:sz w:val="24"/>
                                      <w:szCs w:val="28"/>
                                    </w:rPr>
                                    <w:t xml:space="preserve">Refers to </w:t>
                                  </w:r>
                                  <w:r w:rsidRPr="00E76A1B">
                                    <w:rPr>
                                      <w:rFonts w:eastAsiaTheme="majorEastAsia" w:cstheme="minorHAnsi"/>
                                      <w:color w:val="595959" w:themeColor="text1" w:themeTint="A6"/>
                                      <w:sz w:val="24"/>
                                      <w:szCs w:val="28"/>
                                    </w:rPr>
                                    <w:t xml:space="preserve">the accuracy level, like decimal points, that we would want when determining the quality of the population </w:t>
                                  </w:r>
                                  <w:r w:rsidR="00CD7BFA">
                                    <w:rPr>
                                      <w:rFonts w:eastAsiaTheme="majorEastAsia" w:cstheme="minorHAnsi"/>
                                      <w:color w:val="595959" w:themeColor="text1" w:themeTint="A6"/>
                                      <w:sz w:val="24"/>
                                      <w:szCs w:val="28"/>
                                    </w:rPr>
                                    <w:t xml:space="preserve"> </w:t>
                                  </w:r>
                                </w:p>
                                <w:p w14:paraId="4EA1A332" w14:textId="77777777" w:rsidR="00E76A1B" w:rsidRDefault="00E76A1B"/>
                              </w:tc>
                            </w:tr>
                          </w:tbl>
                          <w:p w14:paraId="1AA4849D" w14:textId="0C4CDAA8" w:rsidR="009834F8" w:rsidRDefault="00983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F3D0C" id="_x0000_t202" coordsize="21600,21600" o:spt="202" path="m,l,21600r21600,l21600,xe">
                <v:stroke joinstyle="miter"/>
                <v:path gradientshapeok="t" o:connecttype="rect"/>
              </v:shapetype>
              <v:shape id="Text Box 2" o:spid="_x0000_s1027" type="#_x0000_t202" style="position:absolute;margin-left:8.55pt;margin-top:27.95pt;width:452.4pt;height:24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" fillcolor="#fff2cc">
                <v:textbox>
                  <w:txbxContent>
                    <w:p w14:paraId="539E83A0" w14:textId="5C01BB7D" w:rsidR="009834F8" w:rsidRPr="00CD7BFA" w:rsidRDefault="009834F8" w:rsidP="009834F8">
                      <w:pPr>
                        <w:rPr>
                          <w:rFonts w:eastAsiaTheme="majorEastAsia" w:cstheme="minorHAnsi"/>
                          <w:b/>
                          <w:color w:val="595959" w:themeColor="text1" w:themeTint="A6"/>
                          <w:sz w:val="28"/>
                          <w:szCs w:val="28"/>
                        </w:rPr>
                      </w:pPr>
                      <w:r w:rsidRPr="00CD7BFA">
                        <w:rPr>
                          <w:rFonts w:eastAsiaTheme="majorEastAsia" w:cstheme="minorHAnsi"/>
                          <w:b/>
                          <w:color w:val="595959" w:themeColor="text1" w:themeTint="A6"/>
                          <w:sz w:val="28"/>
                          <w:szCs w:val="28"/>
                        </w:rPr>
                        <w:t>Glossary</w:t>
                      </w:r>
                      <w:r w:rsidR="00B52616">
                        <w:rPr>
                          <w:rFonts w:eastAsiaTheme="majorEastAsia" w:cstheme="minorHAnsi"/>
                          <w:b/>
                          <w:color w:val="595959" w:themeColor="text1" w:themeTint="A6"/>
                          <w:sz w:val="28"/>
                          <w:szCs w:val="28"/>
                        </w:rPr>
                        <w:t xml:space="preserve"> Quick Reference</w:t>
                      </w:r>
                    </w:p>
                    <w:p w14:paraId="3E968937" w14:textId="77777777" w:rsidR="00F92CA6" w:rsidRPr="00F92CA6" w:rsidRDefault="00F92CA6" w:rsidP="009834F8">
                      <w:pPr>
                        <w:rPr>
                          <w:rFonts w:eastAsiaTheme="majorEastAsia" w:cstheme="minorHAnsi"/>
                          <w:b/>
                          <w:color w:val="595959" w:themeColor="text1" w:themeTint="A6"/>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900"/>
                      </w:tblGrid>
                      <w:tr w:rsidR="00E76A1B" w14:paraId="4D6B6694" w14:textId="77777777" w:rsidTr="00D749B6">
                        <w:tc>
                          <w:tcPr>
                            <w:tcW w:w="2610" w:type="dxa"/>
                          </w:tcPr>
                          <w:p w14:paraId="076318B7" w14:textId="741E1D80" w:rsidR="00E76A1B" w:rsidRPr="00DD0DE6" w:rsidRDefault="00E76A1B">
                            <w:pPr>
                              <w:rPr>
                                <w:b/>
                              </w:rPr>
                            </w:pPr>
                            <w:r w:rsidRPr="00DD0DE6">
                              <w:rPr>
                                <w:rFonts w:eastAsiaTheme="majorEastAsia" w:cstheme="minorHAnsi"/>
                                <w:b/>
                                <w:color w:val="595959" w:themeColor="text1" w:themeTint="A6"/>
                                <w:sz w:val="24"/>
                                <w:szCs w:val="28"/>
                              </w:rPr>
                              <w:t>Population</w:t>
                            </w:r>
                          </w:p>
                        </w:tc>
                        <w:tc>
                          <w:tcPr>
                            <w:tcW w:w="5900" w:type="dxa"/>
                          </w:tcPr>
                          <w:p w14:paraId="10492655" w14:textId="77777777" w:rsidR="00E76A1B" w:rsidRDefault="00E76A1B">
                            <w:pPr>
                              <w:rPr>
                                <w:rFonts w:eastAsiaTheme="majorEastAsia" w:cstheme="minorHAnsi"/>
                                <w:color w:val="595959" w:themeColor="text1" w:themeTint="A6"/>
                                <w:sz w:val="24"/>
                                <w:szCs w:val="28"/>
                              </w:rPr>
                            </w:pPr>
                            <w:r w:rsidRPr="00E76A1B">
                              <w:rPr>
                                <w:rFonts w:eastAsiaTheme="majorEastAsia" w:cstheme="minorHAnsi"/>
                                <w:color w:val="595959" w:themeColor="text1" w:themeTint="A6"/>
                                <w:sz w:val="24"/>
                                <w:szCs w:val="28"/>
                              </w:rPr>
                              <w:t>Total number/the set of all jobs/reports measured</w:t>
                            </w:r>
                          </w:p>
                          <w:p w14:paraId="7FB7E8D0" w14:textId="1C5BFEC2" w:rsidR="00B52616" w:rsidRDefault="00B52616"/>
                        </w:tc>
                      </w:tr>
                      <w:tr w:rsidR="00E76A1B" w14:paraId="1012E4A3" w14:textId="77777777" w:rsidTr="00D749B6">
                        <w:tc>
                          <w:tcPr>
                            <w:tcW w:w="2610" w:type="dxa"/>
                          </w:tcPr>
                          <w:p w14:paraId="2C4B0EB6" w14:textId="2687F6C6" w:rsidR="00E76A1B" w:rsidRPr="00DD0DE6" w:rsidRDefault="00D749B6">
                            <w:pPr>
                              <w:rPr>
                                <w:b/>
                              </w:rPr>
                            </w:pPr>
                            <w:r w:rsidRPr="00DD0DE6">
                              <w:rPr>
                                <w:rFonts w:eastAsiaTheme="majorEastAsia" w:cstheme="minorHAnsi"/>
                                <w:b/>
                                <w:color w:val="595959" w:themeColor="text1" w:themeTint="A6"/>
                                <w:sz w:val="24"/>
                                <w:szCs w:val="28"/>
                              </w:rPr>
                              <w:t>Standard D</w:t>
                            </w:r>
                            <w:r w:rsidR="00E76A1B" w:rsidRPr="00DD0DE6">
                              <w:rPr>
                                <w:rFonts w:eastAsiaTheme="majorEastAsia" w:cstheme="minorHAnsi"/>
                                <w:b/>
                                <w:color w:val="595959" w:themeColor="text1" w:themeTint="A6"/>
                                <w:sz w:val="24"/>
                                <w:szCs w:val="28"/>
                              </w:rPr>
                              <w:t>eviation</w:t>
                            </w:r>
                            <w:r w:rsidRPr="00DD0DE6">
                              <w:rPr>
                                <w:rFonts w:eastAsiaTheme="majorEastAsia" w:cstheme="minorHAnsi"/>
                                <w:b/>
                                <w:color w:val="595959" w:themeColor="text1" w:themeTint="A6"/>
                                <w:sz w:val="24"/>
                                <w:szCs w:val="28"/>
                              </w:rPr>
                              <w:t xml:space="preserve"> (SD)</w:t>
                            </w:r>
                          </w:p>
                        </w:tc>
                        <w:tc>
                          <w:tcPr>
                            <w:tcW w:w="5900" w:type="dxa"/>
                          </w:tcPr>
                          <w:p w14:paraId="5CDFACF7" w14:textId="77777777" w:rsidR="00E76A1B" w:rsidRDefault="00086592">
                            <w:pPr>
                              <w:rPr>
                                <w:rFonts w:eastAsiaTheme="majorEastAsia" w:cstheme="minorHAnsi"/>
                                <w:color w:val="595959" w:themeColor="text1" w:themeTint="A6"/>
                                <w:sz w:val="24"/>
                                <w:szCs w:val="28"/>
                              </w:rPr>
                            </w:pPr>
                            <w:r w:rsidRPr="00E76A1B">
                              <w:rPr>
                                <w:rFonts w:eastAsiaTheme="majorEastAsia" w:cstheme="minorHAnsi"/>
                                <w:color w:val="595959" w:themeColor="text1" w:themeTint="A6"/>
                                <w:sz w:val="24"/>
                                <w:szCs w:val="28"/>
                              </w:rPr>
                              <w:t xml:space="preserve">A statistic that indicates how tightly the data points are clustered around a mean for a given process, which in turn indicates how much variation exists </w:t>
                            </w:r>
                          </w:p>
                          <w:p w14:paraId="568038E1" w14:textId="615033CA" w:rsidR="00B52616" w:rsidRPr="00086592" w:rsidRDefault="00B52616">
                            <w:pPr>
                              <w:rPr>
                                <w:rFonts w:eastAsiaTheme="majorEastAsia" w:cstheme="minorHAnsi"/>
                                <w:color w:val="595959" w:themeColor="text1" w:themeTint="A6"/>
                                <w:sz w:val="24"/>
                                <w:szCs w:val="28"/>
                              </w:rPr>
                            </w:pPr>
                          </w:p>
                        </w:tc>
                      </w:tr>
                      <w:tr w:rsidR="00E76A1B" w14:paraId="0856BE1D" w14:textId="77777777" w:rsidTr="00D749B6">
                        <w:tc>
                          <w:tcPr>
                            <w:tcW w:w="2610" w:type="dxa"/>
                          </w:tcPr>
                          <w:p w14:paraId="3B01BB9C" w14:textId="77777777" w:rsidR="00086592" w:rsidRPr="00DD0DE6" w:rsidRDefault="00086592">
                            <w:pPr>
                              <w:rPr>
                                <w:rFonts w:eastAsiaTheme="majorEastAsia" w:cstheme="minorHAnsi"/>
                                <w:b/>
                                <w:color w:val="595959" w:themeColor="text1" w:themeTint="A6"/>
                                <w:sz w:val="24"/>
                                <w:szCs w:val="28"/>
                              </w:rPr>
                            </w:pPr>
                            <w:r w:rsidRPr="00DD0DE6">
                              <w:rPr>
                                <w:rFonts w:eastAsiaTheme="majorEastAsia" w:cstheme="minorHAnsi"/>
                                <w:b/>
                                <w:color w:val="595959" w:themeColor="text1" w:themeTint="A6"/>
                                <w:sz w:val="24"/>
                                <w:szCs w:val="28"/>
                              </w:rPr>
                              <w:t xml:space="preserve">Confidence Interval (CI) </w:t>
                            </w:r>
                            <w:r w:rsidRPr="00DD0DE6">
                              <w:rPr>
                                <w:rFonts w:eastAsiaTheme="majorEastAsia" w:cstheme="minorHAnsi"/>
                                <w:b/>
                                <w:i/>
                                <w:color w:val="595959" w:themeColor="text1" w:themeTint="A6"/>
                                <w:sz w:val="24"/>
                                <w:szCs w:val="28"/>
                              </w:rPr>
                              <w:t>or</w:t>
                            </w:r>
                            <w:r w:rsidRPr="00DD0DE6">
                              <w:rPr>
                                <w:rFonts w:eastAsiaTheme="majorEastAsia" w:cstheme="minorHAnsi"/>
                                <w:b/>
                                <w:color w:val="595959" w:themeColor="text1" w:themeTint="A6"/>
                                <w:sz w:val="24"/>
                                <w:szCs w:val="28"/>
                              </w:rPr>
                              <w:t xml:space="preserve"> </w:t>
                            </w:r>
                          </w:p>
                          <w:p w14:paraId="3FD9ECF9" w14:textId="77F632A4" w:rsidR="00E76A1B" w:rsidRPr="00DD0DE6" w:rsidRDefault="00086592">
                            <w:pPr>
                              <w:rPr>
                                <w:b/>
                              </w:rPr>
                            </w:pPr>
                            <w:r w:rsidRPr="00DD0DE6">
                              <w:rPr>
                                <w:rFonts w:eastAsiaTheme="majorEastAsia" w:cstheme="minorHAnsi"/>
                                <w:b/>
                                <w:color w:val="595959" w:themeColor="text1" w:themeTint="A6"/>
                                <w:sz w:val="24"/>
                                <w:szCs w:val="28"/>
                              </w:rPr>
                              <w:t>Confidence Level (CL)</w:t>
                            </w:r>
                          </w:p>
                        </w:tc>
                        <w:tc>
                          <w:tcPr>
                            <w:tcW w:w="5900" w:type="dxa"/>
                          </w:tcPr>
                          <w:p w14:paraId="48B9CB7E" w14:textId="77777777" w:rsidR="00E76A1B" w:rsidRDefault="00086592">
                            <w:pPr>
                              <w:rPr>
                                <w:rFonts w:eastAsiaTheme="majorEastAsia" w:cstheme="minorHAnsi"/>
                                <w:color w:val="595959" w:themeColor="text1" w:themeTint="A6"/>
                                <w:sz w:val="24"/>
                                <w:szCs w:val="28"/>
                              </w:rPr>
                            </w:pPr>
                            <w:r>
                              <w:rPr>
                                <w:rFonts w:eastAsiaTheme="majorEastAsia" w:cstheme="minorHAnsi"/>
                                <w:color w:val="595959" w:themeColor="text1" w:themeTint="A6"/>
                                <w:sz w:val="24"/>
                                <w:szCs w:val="28"/>
                              </w:rPr>
                              <w:t>R</w:t>
                            </w:r>
                            <w:r w:rsidRPr="00E76A1B">
                              <w:rPr>
                                <w:rFonts w:eastAsiaTheme="majorEastAsia" w:cstheme="minorHAnsi"/>
                                <w:color w:val="595959" w:themeColor="text1" w:themeTint="A6"/>
                                <w:sz w:val="24"/>
                                <w:szCs w:val="28"/>
                              </w:rPr>
                              <w:t>efers to the confidence interval which determines the probability that the sample will represent the population.  Also referred to as margin of error.</w:t>
                            </w:r>
                          </w:p>
                          <w:p w14:paraId="2664E94C" w14:textId="57A75020" w:rsidR="00B52616" w:rsidRPr="00086592" w:rsidRDefault="00B52616">
                            <w:pPr>
                              <w:rPr>
                                <w:rFonts w:eastAsiaTheme="majorEastAsia" w:cstheme="minorHAnsi"/>
                                <w:color w:val="595959" w:themeColor="text1" w:themeTint="A6"/>
                                <w:sz w:val="24"/>
                                <w:szCs w:val="28"/>
                              </w:rPr>
                            </w:pPr>
                          </w:p>
                        </w:tc>
                      </w:tr>
                      <w:tr w:rsidR="00E76A1B" w14:paraId="29FE8D82" w14:textId="77777777" w:rsidTr="00D749B6">
                        <w:tc>
                          <w:tcPr>
                            <w:tcW w:w="2610" w:type="dxa"/>
                          </w:tcPr>
                          <w:p w14:paraId="02C8062D" w14:textId="723FE97F" w:rsidR="00E76A1B" w:rsidRPr="00DD0DE6" w:rsidRDefault="008D2809">
                            <w:pPr>
                              <w:rPr>
                                <w:b/>
                              </w:rPr>
                            </w:pPr>
                            <w:r w:rsidRPr="00DD0DE6">
                              <w:rPr>
                                <w:rFonts w:eastAsiaTheme="majorEastAsia" w:cstheme="minorHAnsi"/>
                                <w:b/>
                                <w:color w:val="595959" w:themeColor="text1" w:themeTint="A6"/>
                                <w:sz w:val="24"/>
                                <w:szCs w:val="28"/>
                              </w:rPr>
                              <w:t>Precision (P)</w:t>
                            </w:r>
                          </w:p>
                        </w:tc>
                        <w:tc>
                          <w:tcPr>
                            <w:tcW w:w="5900" w:type="dxa"/>
                          </w:tcPr>
                          <w:p w14:paraId="5FBBEE93" w14:textId="0B933541" w:rsidR="008D2809" w:rsidRPr="00E76A1B" w:rsidRDefault="008D2809" w:rsidP="008D2809">
                            <w:pPr>
                              <w:rPr>
                                <w:rFonts w:eastAsiaTheme="majorEastAsia" w:cstheme="minorHAnsi"/>
                                <w:color w:val="595959" w:themeColor="text1" w:themeTint="A6"/>
                                <w:sz w:val="24"/>
                                <w:szCs w:val="28"/>
                              </w:rPr>
                            </w:pPr>
                            <w:r>
                              <w:rPr>
                                <w:rFonts w:eastAsiaTheme="majorEastAsia" w:cstheme="minorHAnsi"/>
                                <w:color w:val="595959" w:themeColor="text1" w:themeTint="A6"/>
                                <w:sz w:val="24"/>
                                <w:szCs w:val="28"/>
                              </w:rPr>
                              <w:t xml:space="preserve">Refers to </w:t>
                            </w:r>
                            <w:r w:rsidRPr="00E76A1B">
                              <w:rPr>
                                <w:rFonts w:eastAsiaTheme="majorEastAsia" w:cstheme="minorHAnsi"/>
                                <w:color w:val="595959" w:themeColor="text1" w:themeTint="A6"/>
                                <w:sz w:val="24"/>
                                <w:szCs w:val="28"/>
                              </w:rPr>
                              <w:t xml:space="preserve">the accuracy level, like decimal points, that we would want when determining the quality of the population </w:t>
                            </w:r>
                            <w:r w:rsidR="00CD7BFA">
                              <w:rPr>
                                <w:rFonts w:eastAsiaTheme="majorEastAsia" w:cstheme="minorHAnsi"/>
                                <w:color w:val="595959" w:themeColor="text1" w:themeTint="A6"/>
                                <w:sz w:val="24"/>
                                <w:szCs w:val="28"/>
                              </w:rPr>
                              <w:t xml:space="preserve"> </w:t>
                            </w:r>
                          </w:p>
                          <w:p w14:paraId="4EA1A332" w14:textId="77777777" w:rsidR="00E76A1B" w:rsidRDefault="00E76A1B"/>
                        </w:tc>
                      </w:tr>
                    </w:tbl>
                    <w:p w14:paraId="1AA4849D" w14:textId="0C4CDAA8" w:rsidR="009834F8" w:rsidRDefault="009834F8"/>
                  </w:txbxContent>
                </v:textbox>
                <w10:wrap type="square"/>
              </v:shape>
            </w:pict>
          </mc:Fallback>
        </mc:AlternateContent>
      </w:r>
    </w:p>
    <w:p w14:paraId="67195C44" w14:textId="7F83CE4F" w:rsidR="00E76A1B" w:rsidRPr="00E76A1B" w:rsidRDefault="00E76A1B" w:rsidP="00E76A1B">
      <w:pPr>
        <w:rPr>
          <w:rFonts w:eastAsiaTheme="majorEastAsia" w:cstheme="minorHAnsi"/>
          <w:color w:val="595959" w:themeColor="text1" w:themeTint="A6"/>
          <w:sz w:val="24"/>
          <w:szCs w:val="28"/>
        </w:rPr>
      </w:pPr>
    </w:p>
    <w:p w14:paraId="184EBE79" w14:textId="3239CDE5" w:rsidR="009834F8" w:rsidRDefault="009834F8"/>
    <w:sectPr w:rsidR="009834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439DD" w14:textId="77777777" w:rsidR="00C6633F" w:rsidRDefault="00C6633F" w:rsidP="00C6633F">
      <w:r>
        <w:separator/>
      </w:r>
    </w:p>
  </w:endnote>
  <w:endnote w:type="continuationSeparator" w:id="0">
    <w:p w14:paraId="78C7E74B" w14:textId="77777777" w:rsidR="00C6633F" w:rsidRDefault="00C6633F" w:rsidP="00C6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6AEA3" w14:textId="77777777" w:rsidR="00204762" w:rsidRDefault="00204762" w:rsidP="00204762">
    <w:pPr>
      <w:pStyle w:val="Footer"/>
      <w:rPr>
        <w:i/>
        <w:sz w:val="19"/>
        <w:szCs w:val="19"/>
      </w:rPr>
    </w:pPr>
    <w:r>
      <w:rPr>
        <w:sz w:val="19"/>
        <w:szCs w:val="19"/>
      </w:rPr>
      <w:t xml:space="preserve">©2017 AHDI - </w:t>
    </w:r>
    <w:hyperlink r:id="rId1" w:history="1">
      <w:r>
        <w:rPr>
          <w:rStyle w:val="Hyperlink"/>
          <w:sz w:val="19"/>
          <w:szCs w:val="19"/>
        </w:rPr>
        <w:t>www.ahdionline.org</w:t>
      </w:r>
    </w:hyperlink>
    <w:r>
      <w:rPr>
        <w:sz w:val="19"/>
        <w:szCs w:val="19"/>
      </w:rPr>
      <w:t xml:space="preserve">           </w:t>
    </w:r>
    <w:r>
      <w:rPr>
        <w:i/>
        <w:sz w:val="19"/>
        <w:szCs w:val="19"/>
      </w:rPr>
      <w:t>Healthcare Documentation Quality Assessment and Management Best Practices</w:t>
    </w:r>
  </w:p>
  <w:p w14:paraId="75F2CEEB" w14:textId="77777777" w:rsidR="00204762" w:rsidRDefault="0020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732CF" w14:textId="77777777" w:rsidR="00C6633F" w:rsidRDefault="00C6633F" w:rsidP="00C6633F">
      <w:r>
        <w:separator/>
      </w:r>
    </w:p>
  </w:footnote>
  <w:footnote w:type="continuationSeparator" w:id="0">
    <w:p w14:paraId="3B96BFBF" w14:textId="77777777" w:rsidR="00C6633F" w:rsidRDefault="00C6633F" w:rsidP="00C6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1F4D2" w14:textId="77777777" w:rsidR="00C6633F" w:rsidRPr="00C6633F" w:rsidRDefault="00C6633F">
    <w:pPr>
      <w:pStyle w:val="Header"/>
      <w:rPr>
        <w:rFonts w:ascii="Minion Pro" w:hAnsi="Minion Pro"/>
        <w:sz w:val="40"/>
        <w:szCs w:val="40"/>
      </w:rPr>
    </w:pPr>
    <w:r w:rsidRPr="00C6633F">
      <w:rPr>
        <w:rFonts w:ascii="Minion Pro" w:hAnsi="Minion Pro"/>
        <w:sz w:val="40"/>
        <w:szCs w:val="40"/>
      </w:rPr>
      <w:t>Appendix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911A8"/>
    <w:multiLevelType w:val="hybridMultilevel"/>
    <w:tmpl w:val="23D62C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66064"/>
    <w:multiLevelType w:val="hybridMultilevel"/>
    <w:tmpl w:val="479A3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740152">
    <w:abstractNumId w:val="1"/>
  </w:num>
  <w:num w:numId="2" w16cid:durableId="187842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86"/>
    <w:rsid w:val="00015754"/>
    <w:rsid w:val="0002776E"/>
    <w:rsid w:val="0003539E"/>
    <w:rsid w:val="000444B5"/>
    <w:rsid w:val="00051C99"/>
    <w:rsid w:val="00066E80"/>
    <w:rsid w:val="00084CED"/>
    <w:rsid w:val="00086592"/>
    <w:rsid w:val="000946B0"/>
    <w:rsid w:val="000A7C86"/>
    <w:rsid w:val="000D6863"/>
    <w:rsid w:val="00123516"/>
    <w:rsid w:val="001B1AD4"/>
    <w:rsid w:val="001E3494"/>
    <w:rsid w:val="001F4779"/>
    <w:rsid w:val="00204762"/>
    <w:rsid w:val="00214A4D"/>
    <w:rsid w:val="00215F42"/>
    <w:rsid w:val="00237D1F"/>
    <w:rsid w:val="00252A20"/>
    <w:rsid w:val="0025539A"/>
    <w:rsid w:val="0025693D"/>
    <w:rsid w:val="00266D45"/>
    <w:rsid w:val="002A5415"/>
    <w:rsid w:val="002D4F5C"/>
    <w:rsid w:val="002D5C65"/>
    <w:rsid w:val="002E57DE"/>
    <w:rsid w:val="00380E3F"/>
    <w:rsid w:val="003B4B58"/>
    <w:rsid w:val="004246C2"/>
    <w:rsid w:val="0046026F"/>
    <w:rsid w:val="004651AA"/>
    <w:rsid w:val="0049264A"/>
    <w:rsid w:val="004B3EB5"/>
    <w:rsid w:val="004D4108"/>
    <w:rsid w:val="004E7BA7"/>
    <w:rsid w:val="0051060B"/>
    <w:rsid w:val="0054462D"/>
    <w:rsid w:val="005675DC"/>
    <w:rsid w:val="005713A8"/>
    <w:rsid w:val="00584763"/>
    <w:rsid w:val="00592920"/>
    <w:rsid w:val="005E0AFA"/>
    <w:rsid w:val="005E654E"/>
    <w:rsid w:val="00613BBC"/>
    <w:rsid w:val="00615BBD"/>
    <w:rsid w:val="00662763"/>
    <w:rsid w:val="00747F6C"/>
    <w:rsid w:val="00771708"/>
    <w:rsid w:val="007839DF"/>
    <w:rsid w:val="007A6A27"/>
    <w:rsid w:val="007A6F73"/>
    <w:rsid w:val="007E7660"/>
    <w:rsid w:val="00824FA8"/>
    <w:rsid w:val="0083460B"/>
    <w:rsid w:val="00896A39"/>
    <w:rsid w:val="008B0CCC"/>
    <w:rsid w:val="008D2809"/>
    <w:rsid w:val="008E43BB"/>
    <w:rsid w:val="008E55CD"/>
    <w:rsid w:val="008F1B85"/>
    <w:rsid w:val="00970A17"/>
    <w:rsid w:val="009834F8"/>
    <w:rsid w:val="009877AA"/>
    <w:rsid w:val="009A392B"/>
    <w:rsid w:val="009D2C15"/>
    <w:rsid w:val="009E24EA"/>
    <w:rsid w:val="009F268C"/>
    <w:rsid w:val="00A17A81"/>
    <w:rsid w:val="00A24C66"/>
    <w:rsid w:val="00A46CBF"/>
    <w:rsid w:val="00A55F18"/>
    <w:rsid w:val="00A6242C"/>
    <w:rsid w:val="00A9012A"/>
    <w:rsid w:val="00A91953"/>
    <w:rsid w:val="00A95910"/>
    <w:rsid w:val="00AD0086"/>
    <w:rsid w:val="00B26106"/>
    <w:rsid w:val="00B52616"/>
    <w:rsid w:val="00B63DC1"/>
    <w:rsid w:val="00BB23BF"/>
    <w:rsid w:val="00BC493B"/>
    <w:rsid w:val="00BD24EB"/>
    <w:rsid w:val="00C26BD7"/>
    <w:rsid w:val="00C54887"/>
    <w:rsid w:val="00C6633F"/>
    <w:rsid w:val="00CD7BFA"/>
    <w:rsid w:val="00CF6659"/>
    <w:rsid w:val="00D14CC1"/>
    <w:rsid w:val="00D2596C"/>
    <w:rsid w:val="00D749B6"/>
    <w:rsid w:val="00DA6352"/>
    <w:rsid w:val="00DD0DE6"/>
    <w:rsid w:val="00E1266A"/>
    <w:rsid w:val="00E4556B"/>
    <w:rsid w:val="00E5366C"/>
    <w:rsid w:val="00E70CC9"/>
    <w:rsid w:val="00E76A1B"/>
    <w:rsid w:val="00EB49FB"/>
    <w:rsid w:val="00EC3A71"/>
    <w:rsid w:val="00EE3823"/>
    <w:rsid w:val="00EF5E6D"/>
    <w:rsid w:val="00F821A9"/>
    <w:rsid w:val="00F92CA6"/>
    <w:rsid w:val="00FC0E67"/>
    <w:rsid w:val="00FC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2737C"/>
  <w15:chartTrackingRefBased/>
  <w15:docId w15:val="{06B707BD-7408-4334-9E76-0ECB0BDE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3F"/>
    <w:pPr>
      <w:tabs>
        <w:tab w:val="center" w:pos="4680"/>
        <w:tab w:val="right" w:pos="9360"/>
      </w:tabs>
    </w:pPr>
  </w:style>
  <w:style w:type="character" w:customStyle="1" w:styleId="HeaderChar">
    <w:name w:val="Header Char"/>
    <w:basedOn w:val="DefaultParagraphFont"/>
    <w:link w:val="Header"/>
    <w:uiPriority w:val="99"/>
    <w:rsid w:val="00C6633F"/>
  </w:style>
  <w:style w:type="paragraph" w:styleId="Footer">
    <w:name w:val="footer"/>
    <w:basedOn w:val="Normal"/>
    <w:link w:val="FooterChar"/>
    <w:uiPriority w:val="99"/>
    <w:unhideWhenUsed/>
    <w:rsid w:val="00C6633F"/>
    <w:pPr>
      <w:tabs>
        <w:tab w:val="center" w:pos="4680"/>
        <w:tab w:val="right" w:pos="9360"/>
      </w:tabs>
    </w:pPr>
  </w:style>
  <w:style w:type="character" w:customStyle="1" w:styleId="FooterChar">
    <w:name w:val="Footer Char"/>
    <w:basedOn w:val="DefaultParagraphFont"/>
    <w:link w:val="Footer"/>
    <w:uiPriority w:val="99"/>
    <w:rsid w:val="00C6633F"/>
  </w:style>
  <w:style w:type="table" w:styleId="TableGrid">
    <w:name w:val="Table Grid"/>
    <w:basedOn w:val="TableNormal"/>
    <w:uiPriority w:val="39"/>
    <w:rsid w:val="007E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242C"/>
    <w:rPr>
      <w:b/>
      <w:bCs/>
    </w:rPr>
  </w:style>
  <w:style w:type="character" w:styleId="Hyperlink">
    <w:name w:val="Hyperlink"/>
    <w:basedOn w:val="DefaultParagraphFont"/>
    <w:uiPriority w:val="99"/>
    <w:semiHidden/>
    <w:unhideWhenUsed/>
    <w:rsid w:val="00204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3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ahd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C9D527D058140BE708BEA3EF8F648" ma:contentTypeVersion="18" ma:contentTypeDescription="Create a new document." ma:contentTypeScope="" ma:versionID="5bff88e6ad33b58ec26fd08b8a7334ec">
  <xsd:schema xmlns:xsd="http://www.w3.org/2001/XMLSchema" xmlns:xs="http://www.w3.org/2001/XMLSchema" xmlns:p="http://schemas.microsoft.com/office/2006/metadata/properties" xmlns:ns2="fd3ccbfb-63a2-4d9d-89db-181f2ebe3ca4" xmlns:ns3="6cbc3fe9-880c-4bac-a25d-93bec803a05c" targetNamespace="http://schemas.microsoft.com/office/2006/metadata/properties" ma:root="true" ma:fieldsID="f543a0bd1c75a4a06b9a71cd49581b98" ns2:_="" ns3:_="">
    <xsd:import namespace="fd3ccbfb-63a2-4d9d-89db-181f2ebe3ca4"/>
    <xsd:import namespace="6cbc3fe9-880c-4bac-a25d-93bec803a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ccbfb-63a2-4d9d-89db-181f2ebe3c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f925b0-80ff-4fb2-8183-6791592a5834}" ma:internalName="TaxCatchAll" ma:showField="CatchAllData" ma:web="fd3ccbfb-63a2-4d9d-89db-181f2ebe3c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bc3fe9-880c-4bac-a25d-93bec803a0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2bad50-181e-4294-8375-ca84b7c1e3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bc3fe9-880c-4bac-a25d-93bec803a05c">
      <Terms xmlns="http://schemas.microsoft.com/office/infopath/2007/PartnerControls"/>
    </lcf76f155ced4ddcb4097134ff3c332f>
    <TaxCatchAll xmlns="fd3ccbfb-63a2-4d9d-89db-181f2ebe3ca4" xsi:nil="true"/>
  </documentManagement>
</p:properties>
</file>

<file path=customXml/itemProps1.xml><?xml version="1.0" encoding="utf-8"?>
<ds:datastoreItem xmlns:ds="http://schemas.openxmlformats.org/officeDocument/2006/customXml" ds:itemID="{D2A4EFAD-3D4C-4E1E-BE9F-18A631E84EEE}"/>
</file>

<file path=customXml/itemProps2.xml><?xml version="1.0" encoding="utf-8"?>
<ds:datastoreItem xmlns:ds="http://schemas.openxmlformats.org/officeDocument/2006/customXml" ds:itemID="{B025724B-7415-4FC5-97EE-0558A8889070}"/>
</file>

<file path=customXml/itemProps3.xml><?xml version="1.0" encoding="utf-8"?>
<ds:datastoreItem xmlns:ds="http://schemas.openxmlformats.org/officeDocument/2006/customXml" ds:itemID="{9EF62281-23BD-43AC-9C5F-B6081C56C5BF}"/>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Wall</dc:creator>
  <cp:keywords/>
  <dc:description/>
  <cp:lastModifiedBy>Sheila Guston (sguston@ahdionline.org)</cp:lastModifiedBy>
  <cp:revision>2</cp:revision>
  <dcterms:created xsi:type="dcterms:W3CDTF">2024-03-25T18:41:00Z</dcterms:created>
  <dcterms:modified xsi:type="dcterms:W3CDTF">2024-03-25T18:41:00Z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0x01010028BC9D527D058140BE708BEA3EF8F648</vt:lpwstr>
  </property>
</Properties>
</file>